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6F7217" w:rsidRPr="006F7217" w:rsidTr="006F721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217" w:rsidRPr="006F7217" w:rsidTr="006F721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32"/>
                <w:szCs w:val="32"/>
                <w:lang w:eastAsia="ru-RU"/>
              </w:rPr>
              <w:t>СТР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32"/>
                <w:szCs w:val="32"/>
                <w:lang w:eastAsia="ru-RU"/>
              </w:rPr>
              <w:t>ІВ УКРАЇНИ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</w: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36"/>
                <w:szCs w:val="36"/>
                <w:lang w:eastAsia="ru-RU"/>
              </w:rPr>
              <w:t>ПОСТАНОВА</w:t>
            </w:r>
          </w:p>
        </w:tc>
      </w:tr>
      <w:tr w:rsidR="006F7217" w:rsidRPr="006F7217" w:rsidTr="006F721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від 5 листопада 2008 р. № 993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</w: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Киї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6F7217" w:rsidRPr="006F7217" w:rsidRDefault="006F7217" w:rsidP="006F721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0" w:name="n3"/>
      <w:bookmarkEnd w:id="0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 xml:space="preserve">Про затвердження </w:t>
      </w:r>
      <w:proofErr w:type="gramStart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Положення</w:t>
      </w:r>
      <w:proofErr w:type="gramEnd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 xml:space="preserve"> про дитячо-юнацьку спортивну школу</w:t>
      </w:r>
    </w:p>
    <w:p w:rsidR="006F7217" w:rsidRPr="006F7217" w:rsidRDefault="006F7217" w:rsidP="006F7217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" w:name="n234"/>
      <w:bookmarkEnd w:id="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{Із змінами, внесеними згідно з Постановами КМ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hyperlink r:id="rId6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hyperlink r:id="rId7" w:anchor="n9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№ 601 від 19.08.2015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hyperlink r:id="rId8" w:anchor="n2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hyperlink r:id="rId9" w:anchor="n2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№ 943 від 30.11.2016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hyperlink r:id="rId10" w:anchor="n12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№ 568 від 11.07.2018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hyperlink r:id="rId11" w:anchor="n2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 xml:space="preserve">№ 707 </w:t>
        </w:r>
        <w:proofErr w:type="gramStart"/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в</w:t>
        </w:r>
        <w:proofErr w:type="gramEnd"/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ід 14.08.2019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hyperlink r:id="rId12" w:anchor="n12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№ 1159 від 25.11.2020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" w:name="n4"/>
      <w:bookmarkEnd w:id="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Кабінет Міні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ів України </w:t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pacing w:val="30"/>
          <w:sz w:val="24"/>
          <w:szCs w:val="24"/>
          <w:lang w:eastAsia="ru-RU"/>
        </w:rPr>
        <w:t>постановляє: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" w:name="n5"/>
      <w:bookmarkEnd w:id="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1. Затвердити </w:t>
      </w:r>
      <w:hyperlink r:id="rId13" w:anchor="n10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6600"/>
            <w:sz w:val="24"/>
            <w:szCs w:val="24"/>
            <w:u w:val="single"/>
            <w:lang w:eastAsia="ru-RU"/>
          </w:rPr>
          <w:t>Положення про дитячо-юнацьку спортивну школу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що додається.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" w:name="n6"/>
      <w:bookmarkEnd w:id="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2. Внести до </w:t>
      </w:r>
      <w:hyperlink r:id="rId14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переліку типів позашкільних навчальних закладів та до Положення про позашкільний навчальний заклад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затверджених постановою Кабінету Міні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ів України від 6 травня 2001 р. № 433 (Офіційний вісник України, 2001 р., № 20, ст. 847; 2005 р., № 30, ст. 1800), зміни, що додаються.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" w:name="n7"/>
      <w:bookmarkEnd w:id="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3. Міністерству у справах сім'ї,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молод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 та спорту розробити і затвердити до 1 лютого 2009 р. в установленому порядку нормативно-правові акти, що регламентують діяльність дитячо-юнацьких спортивних шкіл.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6F7217" w:rsidRPr="006F7217" w:rsidTr="006F721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bookmarkStart w:id="6" w:name="n8"/>
            <w:bookmarkEnd w:id="6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стр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Ю.ТИМОШЕНКО</w:t>
            </w:r>
          </w:p>
        </w:tc>
      </w:tr>
      <w:tr w:rsidR="006F7217" w:rsidRPr="006F7217" w:rsidTr="006F721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Інд. 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br/>
            </w:r>
          </w:p>
        </w:tc>
      </w:tr>
    </w:tbl>
    <w:p w:rsidR="006F7217" w:rsidRPr="006F7217" w:rsidRDefault="006F7217" w:rsidP="006F721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bookmarkStart w:id="7" w:name="n231"/>
      <w:bookmarkEnd w:id="7"/>
      <w:r w:rsidRPr="006F721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p w:rsidR="006F7217" w:rsidRPr="006F7217" w:rsidRDefault="006F7217" w:rsidP="006F721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</w:p>
    <w:p w:rsidR="006F7217" w:rsidRPr="006F7217" w:rsidRDefault="006F7217" w:rsidP="006F7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" w:name="n230"/>
      <w:bookmarkEnd w:id="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6F7217" w:rsidRPr="006F7217" w:rsidTr="006F721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bookmarkStart w:id="9" w:name="n9"/>
            <w:bookmarkEnd w:id="9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ЗАТВЕРДЖЕНО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</w: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постановою Кабінету Міні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стр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ів України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</w: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від 5 листопада 2008 р. № 993</w:t>
            </w:r>
          </w:p>
        </w:tc>
      </w:tr>
    </w:tbl>
    <w:p w:rsidR="006F7217" w:rsidRPr="006F7217" w:rsidRDefault="006F7217" w:rsidP="006F721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0" w:name="n10"/>
      <w:bookmarkEnd w:id="10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lastRenderedPageBreak/>
        <w:t>ПОЛОЖЕННЯ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про дитячо-юнацьку спортивну школу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1" w:name="n276"/>
      <w:bookmarkEnd w:id="1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текст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 Положення слово “Мінсім’ямолодьспорт” у всіх відмінках замінено словом “Мінмолодьспорт” у відповідному відмінку згідно з Постановою КМ </w:t>
      </w:r>
      <w:hyperlink r:id="rId15" w:anchor="n74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2" w:name="n329"/>
      <w:bookmarkEnd w:id="1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текст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 Положення слово “інвалідів” замінено словами “осіб з інвалідністю” згідно з Постановою КМ </w:t>
      </w:r>
      <w:hyperlink r:id="rId16" w:anchor="n18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568 від 11.07.2018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" w:name="n11"/>
      <w:bookmarkEnd w:id="13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Загальна частина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" w:name="n12"/>
      <w:bookmarkEnd w:id="1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1. Дитячо-юнацька спортивна школа (далі - спортивна школа) є закладом спеціалізованої позашкільної освіти спортивного профілю - закладом фізичної культури і спорту, який забезпечує розвиток здібностей вихованців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спортсменів для резервного спорту.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" w:name="n235"/>
      <w:bookmarkEnd w:id="1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{Пункт 1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ії 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 КМ </w:t>
      </w:r>
      <w:hyperlink r:id="rId17" w:anchor="n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із змінами, внесеними згідно з Постановою КМ </w:t>
      </w:r>
      <w:hyperlink r:id="rId18" w:anchor="n1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1159 від 25.11.2020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" w:name="n13"/>
      <w:bookmarkEnd w:id="1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2. Спортивна школа у своїй діяльності керується </w:t>
      </w:r>
      <w:hyperlink r:id="rId19" w:anchor="n1654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Конституцією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та законами України, актами Президента України і Кабінету Міні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ів України, наказами Мінмолодьспорту, МОН, інших центральних органів виконавчої влади, рішеннями місцевих органів виконавчої влади та органів місцевого самоврядування, цим Положенням і власним статутом.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" w:name="n14"/>
      <w:bookmarkEnd w:id="1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3.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Дія цього Положення поширюється на такі типи спортивних шкіл, як комплексні дитячо-юнацькі спортивні школи, дитячо-юнацькі спортивні школи з видів спорту, дитячо-юнацькі спортивні школи для осіб з інвалідністю, спеціалізовані дитячо-юнацькі спортивні школи олімпійського резерву, спеціалізовані дитячо-юнацькі спортивні школи для осіб з інвалідністю паралімпійського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та дефлімпійського резерву незалежно від їх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ідпорядкування та форми власності.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8" w:name="n236"/>
      <w:bookmarkEnd w:id="18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3 із змінами, внесеними згідно з Постановою КМ </w:t>
      </w:r>
      <w:hyperlink r:id="rId20" w:anchor="n1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" w:name="n15"/>
      <w:bookmarkEnd w:id="19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Організаційно-правові засади діяльності спортивних шкіл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" w:name="n16"/>
      <w:bookmarkEnd w:id="2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4. Мінмолодьспорт здійснює в установленому порядку організаційно-методичне забезпечення діяльності спортивних шкіл незалежно від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ідпорядкування, типу і форми власності.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1" w:name="n237"/>
      <w:bookmarkEnd w:id="2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4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21" w:anchor="n12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" w:name="n17"/>
      <w:bookmarkEnd w:id="2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5. Спортивні школи можуть бути державної, комунальної або приватної форми власності.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" w:name="n18"/>
      <w:bookmarkEnd w:id="2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6. Засновником спортивних шкіл можуть бути: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" w:name="n19"/>
      <w:bookmarkEnd w:id="2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центральні та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ісцеві органи виконавчої влади і органи місцевого самоврядування;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5" w:name="n20"/>
      <w:bookmarkEnd w:id="2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фізкультурно-спортивні товариства, інші громадські об’єднання фізкультурно-спортивної спрямованості;</w:t>
      </w:r>
    </w:p>
    <w:p w:rsidR="006F7217" w:rsidRPr="006F7217" w:rsidRDefault="006F7217" w:rsidP="006F72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" w:name="n332"/>
      <w:bookmarkEnd w:id="2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 третій пункту 6 із змінами, внесеними згідно з Постановою КМ </w:t>
      </w:r>
      <w:hyperlink r:id="rId22" w:anchor="n1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1159 від 25.11.2020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" w:name="n21"/>
      <w:bookmarkEnd w:id="27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ідприємства, установи, організації та їх об'єднання;</w:t>
      </w:r>
    </w:p>
    <w:p w:rsidR="006F7217" w:rsidRPr="006F7217" w:rsidRDefault="006F7217" w:rsidP="006F72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" w:name="n333"/>
      <w:bookmarkEnd w:id="28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 четвертий пункту 6 із змінами, внесеними згідно з Постановою КМ </w:t>
      </w:r>
      <w:hyperlink r:id="rId23" w:anchor="n1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1159 від 25.11.2020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" w:name="n22"/>
      <w:bookmarkEnd w:id="2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громадяни України.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0" w:name="n23"/>
      <w:bookmarkEnd w:id="3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7. Спортивна школа є юридичною особою і діє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ідставі статуту, що розробляється на основі цього Положення та затверджується засновником (власником).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1" w:name="n24"/>
      <w:bookmarkEnd w:id="3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8. Спортивна школа у своїй структурі має відділення з певних видів спорту, інші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ідрозділи, що передбачені її статутом та відповідають меті діяльності спортивної школи. Відкриття (закриття) відділень з певних видів спорту здійснюється за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ішенням засновника (власника) спортивної школи, погодженим із структурним підрозділом з фізичної культури і спорту місцевого органу виконавчої влади або органу місцевого самоврядування.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2" w:name="n238"/>
      <w:bookmarkEnd w:id="3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перший пункту 8 із змінами, внесеними згідно з Постановою КМ </w:t>
      </w:r>
      <w:hyperlink r:id="rId24" w:anchor="n1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3" w:name="n25"/>
      <w:bookmarkEnd w:id="3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Спортивна школа у мі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 повинна мати у штатному розписі не менше ніж вісім ставок тренера-викладача, з них не менше чотирьох штатних одиниць;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 сільській місцевості - не менше ніж чотири ставки, з них не менше двох штатних одиниць (спортивна школа для осіб з інвалідністю - відповідно чотири і три), а також власну або орендовану матеріально-технічну базу, науково-методичне і медичне забезпечення, необхідні кошти, зокрема фонд оплати праці. У комплексних дитячо-юнацьких спортивних школах діють 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ідділення не менш як з двох виді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спорту.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4" w:name="n239"/>
      <w:bookmarkEnd w:id="3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 другий пункту 8 із змінами, внесеними згідно з Постановою КМ </w:t>
      </w:r>
      <w:hyperlink r:id="rId25" w:anchor="n1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5" w:name="n323"/>
      <w:bookmarkEnd w:id="3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8</w:t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"/>
          <w:szCs w:val="2"/>
          <w:vertAlign w:val="superscript"/>
          <w:lang w:eastAsia="ru-RU"/>
        </w:rPr>
        <w:t>-</w:t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16"/>
          <w:szCs w:val="16"/>
          <w:vertAlign w:val="superscript"/>
          <w:lang w:eastAsia="ru-RU"/>
        </w:rPr>
        <w:t>1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. За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ішенням засновника (власника)  не менш як у 10 відсотків дитячо-юнацьких спортивних шкіл, що перебувають в його власності, відкриваються відділення з видів спорту осіб з інвалідністю, що визнані в Україні.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6" w:name="n330"/>
      <w:bookmarkEnd w:id="36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Допускається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також зараховування до відділень з видів спорту дитячо-юнацьких спортивних шкіл, за бажанням, особи з інвалідністю для занять видами спорту, що визнані в Україні, з урахуванням специфіки таких видів спорту та медичної довідки про стан здоров’я.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7" w:name="n324"/>
      <w:bookmarkEnd w:id="37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{Положення доповнено пунктом 8</w:t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"/>
          <w:szCs w:val="2"/>
          <w:vertAlign w:val="superscript"/>
          <w:lang w:eastAsia="ru-RU"/>
        </w:rPr>
        <w:t>-</w:t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16"/>
          <w:szCs w:val="16"/>
          <w:vertAlign w:val="superscript"/>
          <w:lang w:eastAsia="ru-RU"/>
        </w:rPr>
        <w:t>1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згідно з Постановою КМ </w:t>
      </w:r>
      <w:hyperlink r:id="rId26" w:anchor="n2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943 від 30.11.2016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ії 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 КМ </w:t>
      </w:r>
      <w:hyperlink r:id="rId27" w:anchor="n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707 від 14.08.2019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8" w:name="n26"/>
      <w:bookmarkEnd w:id="3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9. Відділення з певного виду спорту спортивної школи може включати такі групи: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9" w:name="n285"/>
      <w:bookmarkEnd w:id="3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початкової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0" w:name="n286"/>
      <w:bookmarkEnd w:id="4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базової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ідвищувати 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>функціональний потенціал спортсменів для поступового виконання тренувальних та змагальних навантажень;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1" w:name="n287"/>
      <w:bookmarkEnd w:id="4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спеціалізованої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івня;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2" w:name="n288"/>
      <w:bookmarkEnd w:id="42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3" w:name="n289"/>
      <w:bookmarkEnd w:id="4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У дитячо-юнацьких спортивних школах для осіб з інвалідністю, спеціалізованих дитячо-юнацьких спортивних школах для осіб з інвалідністю паралімпійського та дефлімпійського резерву також можуть передбачатися групи фізкультурно-реабілітаційної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ідготовки, в яких здійснюватимуться реабілітація та поліпшення фізичного стану вихованців різних нозологій.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4" w:name="n325"/>
      <w:bookmarkEnd w:id="4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 шостий пункту 9 із змінами, внесеними згідно з Постановою КМ </w:t>
      </w:r>
      <w:hyperlink r:id="rId28" w:anchor="n22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943 від 30.11.2016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5" w:name="n284"/>
      <w:bookmarkEnd w:id="4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{Пункт 9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ії 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 КМ </w:t>
      </w:r>
      <w:hyperlink r:id="rId29" w:anchor="n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6" w:name="n31"/>
      <w:bookmarkEnd w:id="4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{Пункт 10 виключено на підстав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 КМ </w:t>
      </w:r>
      <w:hyperlink r:id="rId30" w:anchor="n1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7" w:name="n32"/>
      <w:bookmarkEnd w:id="4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11. Спортивним школам у порядку, встановленому Мінмолодьспортом, надається: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8" w:name="n33"/>
      <w:bookmarkEnd w:id="4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вища категорія - Мінмолодьспортом за поданням Міністерства освіти і науки, молоді та спорту Автономної Республіки Крим, структурних підрозділів з фізичної культури та спорту обласних, Київської та Севастопольської міських держадміністрацій;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49" w:name="n241"/>
      <w:bookmarkEnd w:id="4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 другий пункту 11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 КМ </w:t>
      </w:r>
      <w:hyperlink r:id="rId31" w:anchor="n1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0" w:name="n34"/>
      <w:bookmarkEnd w:id="5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перша категорія - Міністерством освіти і науки, молоді та спорту Автономної Республіки Крим, структурними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ідрозділами з фізичної культури та спорту обласних, Київської та Севастопольської міських держадміністрацій за поданням структурних підрозділів з фізичної культури та спорту районних держадміністрацій або органів місцевого самоврядування для мі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обласного значення;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1" w:name="n242"/>
      <w:bookmarkEnd w:id="5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 третій пункту 11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 КМ </w:t>
      </w:r>
      <w:hyperlink r:id="rId32" w:anchor="n1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2" w:name="n35"/>
      <w:bookmarkEnd w:id="5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друга категорія - структурними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ідрозділами з фізичної культури та спорту районних держадміністрацій або органів місцевого самоврядування для міст обласного значення за поданням засновника (власника) спортивної школи або уповноваженим ним органом чи структурними підрозділами з фізичної культури та спорту Київської та Севастопольської міських держадміністрацій за поданням засновника (власника) спортивної школи або уповноваженого ним органу.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3" w:name="n290"/>
      <w:bookmarkEnd w:id="53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 четвертий пункту 11 із змінами, внесеними згідно з Постановою КМ </w:t>
      </w:r>
      <w:hyperlink r:id="rId33" w:anchor="n1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4" w:name="n36"/>
      <w:bookmarkEnd w:id="5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Категорія надається спортивній школі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ідставі заяви засновника (власника) або уповноваженого ним органу та з урахуванням </w:t>
      </w:r>
      <w:hyperlink r:id="rId34" w:anchor="n222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6600"/>
            <w:sz w:val="24"/>
            <w:szCs w:val="24"/>
            <w:u w:val="single"/>
            <w:lang w:eastAsia="ru-RU"/>
          </w:rPr>
          <w:t>вимог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, визначених у додатку, строком на чотири роки.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ісля закінчення строку категорія підтверджується або змінюється. Спортивна школа, яка не одержала вищу, першу або другу категорію, вважається такою, 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що не має категорії. Орган, який надав спортивній школі вищу, першу або другу категорію, має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право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перевірити дотримання вимог, визначених у додатку до цього Положення. За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ідсумками перевірки спортивна школа може бути позбавлена наданої категорії.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5" w:name="n243"/>
      <w:bookmarkEnd w:id="5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{Абзац п’ятий пункту 11 із змінами, внесеними згідно з Постановою КМ </w:t>
      </w:r>
      <w:hyperlink r:id="rId35" w:anchor="n22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6" w:name="n37"/>
      <w:bookmarkEnd w:id="5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Надання відповідної категорії спортивній школі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ідтверджується свідоцтвом, форма якого затверджується Мінмолодьспортом.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7" w:name="n38"/>
      <w:bookmarkEnd w:id="5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12. Спеціалізованою дитячо-юнацькою спортивною школою олімпійського резерву може бути лише спортивна школа, яка має вищу категорію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 ол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імпійських видів спорту.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8" w:name="n245"/>
      <w:bookmarkEnd w:id="5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Спортивна школа набуває такого статусу за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ішенням Мінмолодьспорту.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59" w:name="n247"/>
      <w:bookmarkEnd w:id="5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{Пункт 12 доповнено абзацом згідно з Постановою КМ </w:t>
      </w:r>
      <w:hyperlink r:id="rId36" w:anchor="n2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0" w:name="n246"/>
      <w:bookmarkEnd w:id="6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Відділення з певного виду спорту відкривається у спеціалізованій дитячо-юнацькій спортивній школі олімпійського резерву за погодженням з Мінмолодьспортом за умови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його 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ідповідності вимогам, визначеним у додатку до цього Положення. У спеціалізованих дитячо-юнацьких спортивних школах олімпійського резерву не допускається відкриття відділень з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неол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імпійських видів спорту.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1" w:name="n248"/>
      <w:bookmarkEnd w:id="6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{Пункт 12 доповнено абзацом згідно з Постановою КМ </w:t>
      </w:r>
      <w:hyperlink r:id="rId37" w:anchor="n2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2" w:name="n278"/>
      <w:bookmarkEnd w:id="6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{Пункт 12 із змінами, внесеними згідно з Постановою КМ </w:t>
      </w:r>
      <w:hyperlink r:id="rId38" w:anchor="n2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3" w:name="n39"/>
      <w:bookmarkEnd w:id="6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13. Спеціалізованою дитячо-юнацькою спортивною школою для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осіб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з інвалідністю паралімпійського та дефлімпійського резерву може бути за погодженням з Національним комітетом спорту інвалідів України лише спортивна школа, яка має вищу категорію.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4" w:name="n326"/>
      <w:bookmarkEnd w:id="6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{Пункт 13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ії 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 КМ </w:t>
      </w:r>
      <w:hyperlink r:id="rId39" w:anchor="n1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568 від 11.07.2018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5" w:name="n40"/>
      <w:bookmarkEnd w:id="6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14. Утворення, реорганізація та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л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іквідація спортивної школи здійснюється в установленому порядку.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6" w:name="n41"/>
      <w:bookmarkEnd w:id="66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Організація діяльності спортивної школи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7" w:name="n42"/>
      <w:bookmarkEnd w:id="6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15. Навчально-тренувальна та спортивна робота спортивної школи проводиться за навчальними програмами з виді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спорту, що затверджуються Мінмолодьспортом.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8" w:name="n43"/>
      <w:bookmarkEnd w:id="6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Основними формами навчально-тренувальної роботи є групові навчально-тренувальні заняття, тренування за індивідуальними планами, виховні заходи,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медико-в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ідновні заходи, навчально-тренувальні збори, практика суддівства спортивних змагань.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69" w:name="n44"/>
      <w:bookmarkEnd w:id="6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Основною формою спортивної роботи є участь вихованців у спортивних змаганнях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ізного рівня.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0" w:name="n45"/>
      <w:bookmarkEnd w:id="7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16. Навчальний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 у спортивній школі починається з 1 вересня.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1" w:name="n46"/>
      <w:bookmarkEnd w:id="71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72" w:name="n249"/>
      <w:bookmarkEnd w:id="7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16 із змінами, внесеними згідно з Постановою КМ </w:t>
      </w:r>
      <w:hyperlink r:id="rId40" w:anchor="n3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3" w:name="n47"/>
      <w:bookmarkEnd w:id="7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17. Тривалість навчальної години в спортивній школі становить 45 хвилин.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4" w:name="n292"/>
      <w:bookmarkEnd w:id="7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>Тривалість одного навчально-тренувального заняття не може перевищувати: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5" w:name="n293"/>
      <w:bookmarkEnd w:id="7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у групах початкової та фізкультурно-реабілітаційної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- двох навчальних годин;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6" w:name="n294"/>
      <w:bookmarkEnd w:id="7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у групах базової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першого - третього років навчання - трьох навчальних годин;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7" w:name="n295"/>
      <w:bookmarkEnd w:id="7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у групах базової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78" w:name="n296"/>
      <w:bookmarkEnd w:id="78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Допускається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79" w:name="n291"/>
      <w:bookmarkEnd w:id="7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17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 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41" w:anchor="n18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0" w:name="n52"/>
      <w:bookmarkEnd w:id="8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18. Режим щоденної роботи спортивної школи визначається розкладом занять, що затверджується на навчальний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1" w:name="n53"/>
      <w:bookmarkEnd w:id="8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У період канікул у загальноосвітніх навчальних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закладах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спортивна школа працює за окремим планом, затвердженим її директором.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2" w:name="n54"/>
      <w:bookmarkEnd w:id="82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Адм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іністрація спортивної школи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3" w:name="n55"/>
      <w:bookmarkEnd w:id="8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19. Норми наповнюваності груп відділень з виді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спорту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і тижневий режим навчально-тренувальної роботи спортивних шкіл установлюються Мінмолодьспортом.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84" w:name="n297"/>
      <w:bookmarkEnd w:id="8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19 із змінами, внесеними згідно з Постановою КМ </w:t>
      </w:r>
      <w:hyperlink r:id="rId42" w:anchor="n2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5" w:name="n252"/>
      <w:bookmarkEnd w:id="8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Наповненість груп початкової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86" w:name="n253"/>
      <w:bookmarkEnd w:id="8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19 доповнено абзацом згідно з Постановою КМ </w:t>
      </w:r>
      <w:hyperlink r:id="rId43" w:anchor="n3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 із змінами, внесеними згідно з Постановою КМ </w:t>
      </w:r>
      <w:hyperlink r:id="rId44" w:anchor="n2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7" w:name="n56"/>
      <w:bookmarkEnd w:id="8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20. Проект плану комплектування відділень з видів спорту на наступний навчальний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 подає директор спортивної школи засновникові (власникові) або уповноваженому ним органу до 25 серпня поточного року для затвердження.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88" w:name="n254"/>
      <w:bookmarkEnd w:id="88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20 із змінами, внесеними згідно з Постановою КМ </w:t>
      </w:r>
      <w:hyperlink r:id="rId45" w:anchor="n4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89" w:name="n57"/>
      <w:bookmarkEnd w:id="8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Списки вихованців груп відділень з видів спорту затверджуються директором спортивної школи до 1 вересня, а для груп початкової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ідготовки - до 1 жовтня поточного року. Протягом навчального року у зазначені списки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раз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 потреби можуть вноситися в установленому порядку зміни.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90" w:name="n255"/>
      <w:bookmarkEnd w:id="90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20 із змінами, внесеними згідно з Постановою КМ </w:t>
      </w:r>
      <w:hyperlink r:id="rId46" w:anchor="n4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91" w:name="n58"/>
      <w:bookmarkEnd w:id="9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Списки вихованців груп спеціалізованої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і груп підготовки до вищої спортивної майстерності погоджуються відповідно з Міністерством освіти і науки, молоді та спорту Автономної Республіки Крим і структурними підрозділами з фізичної культури та спорту обласних, Київської та Севастопольської міських держадміністрацій.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92" w:name="n256"/>
      <w:bookmarkEnd w:id="9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{Абзац третій пункту 20 із змінами, внесеними згідно з Постановами 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КМ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47" w:anchor="n42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48" w:anchor="n28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93" w:name="n59"/>
      <w:bookmarkEnd w:id="9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21. До спортивної школи приймаються всі особи, що бажають займатися фізичною культурою і спортом, які виконали нормативи з загальнофізичної та/або фізичної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ідготовки, встановлені навчальними програмами з видів спорту, та не мають медичних протипоказань.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94" w:name="n298"/>
      <w:bookmarkEnd w:id="9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21 із змінами, внесеними згідно з Постановою КМ </w:t>
      </w:r>
      <w:hyperlink r:id="rId49" w:anchor="n3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95" w:name="n60"/>
      <w:bookmarkEnd w:id="9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Зарахування до спортивної школи здійснюється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96" w:name="n299"/>
      <w:bookmarkEnd w:id="9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21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50" w:anchor="n3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97" w:name="n61"/>
      <w:bookmarkEnd w:id="9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Мінімальний вік дитини, що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ідлягає зарахуванню до спортивної школи, залежить від специфіки виду спорту та визначається Мінмолодьспортом за погодженням з МОЗ.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98" w:name="n62"/>
      <w:bookmarkEnd w:id="9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Переведення вихованців спортивної школи відповідно з групи початкової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99" w:name="n300"/>
      <w:bookmarkEnd w:id="9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четвертий пункту 21 із змінами, внесеними згідно з Постановою КМ </w:t>
      </w:r>
      <w:hyperlink r:id="rId51" w:anchor="n3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00" w:name="n63"/>
      <w:bookmarkEnd w:id="10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Вихованці, які досягли 18 років, залишаються у спортивній школі у групах базової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науки, молоді та спорту Автономної Республіки Крим, структурними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ідрозділами з фізичної культури та спорту обласних, Київської та Севастопольської міських держадміністрацій. Вихованці можуть перебувати у спортивній школі до 23 років включно. У разі досягнення вихованцями граничного віку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час навчального року вони мають право продовжити навчання до закінчення поточного навчального року.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01" w:name="n257"/>
      <w:bookmarkEnd w:id="10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{Абзац п’ятий пункту 21 із змінами, внесеними згідно з Постановами 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КМ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52" w:anchor="n4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53" w:anchor="n3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02" w:name="n64"/>
      <w:bookmarkEnd w:id="10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22. Вихованці спортивної школи, які направлені для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спортивної школи, але можуть брати участь у спортивних змаганнях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склад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 команд спортивної школи протягом двох років з часу їх направлення за рахунок коштів такої спортивної школи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03" w:name="n260"/>
      <w:bookmarkEnd w:id="10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Для доукомплектування відповідних груп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04" w:name="n261"/>
      <w:bookmarkEnd w:id="10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22 доповнено абзацом згідно з Постановою КМ </w:t>
      </w:r>
      <w:hyperlink r:id="rId54" w:anchor="n4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05" w:name="n279"/>
      <w:bookmarkEnd w:id="10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22 із змінами, внесеними згідно з Постановою КМ </w:t>
      </w:r>
      <w:hyperlink r:id="rId55" w:anchor="n48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06" w:name="n65"/>
      <w:bookmarkEnd w:id="10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23. У разі потреби у загальноосвітніх навчальних закладах (для вихованців з інвалідністю у спеціальних школа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х-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інтернатах) 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між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спортивною школою та навчальним закладом.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07" w:name="n327"/>
      <w:bookmarkEnd w:id="107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23 із змінами, внесеними згідно з Постановою КМ </w:t>
      </w:r>
      <w:hyperlink r:id="rId56" w:anchor="n1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568 від 11.07.2018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08" w:name="n66"/>
      <w:bookmarkEnd w:id="10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Спеціалізовані класи відкриваються в установленому порядку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початку навчального року.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09" w:name="n67"/>
      <w:bookmarkEnd w:id="10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 угоді зазначаються обов'язки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 контролю, проведення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медико-в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ідновних заходів, харчування вихованців тощо.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10" w:name="n68"/>
      <w:bookmarkEnd w:id="11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Директор спортивної школи за погодженням з педагогічною радою загальноосвітнього навчального закладу (спеціальної школ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и-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інтернату)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11" w:name="n69"/>
      <w:bookmarkEnd w:id="11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24. Для забезпечення безперервності навчально-тренувального процесу та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активного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відпочинку вихованців організовуються спортивно-оздоровчі табори на власній або орендованій базі у канікулярний період.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12" w:name="n70"/>
      <w:bookmarkEnd w:id="11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25. Спортивна школа виходячи із своїх фінансових можливостей має право проводити відповідно до вимог законодавства навчально-тренувальні збори для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час навчально-тренувального процесу відповідно до порядку та норм, затверджених Мінмолодьспортом, та інших нормативних актів.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13" w:name="n258"/>
      <w:bookmarkEnd w:id="113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перший пункту 25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57" w:anchor="n52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14" w:name="n71"/>
      <w:bookmarkEnd w:id="11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Тривалість навчально-тренувальних зборів становить у групах базової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не більше 100 днів, у групах спеціалізованої підготовки - не більше 150 днів на рік.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15" w:name="n301"/>
      <w:bookmarkEnd w:id="11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25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58" w:anchor="n3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16" w:name="n72"/>
      <w:bookmarkEnd w:id="11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Мінмолодьспорту, та груп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17" w:name="n262"/>
      <w:bookmarkEnd w:id="117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третій пункту 25 із змінами, внесеними згідно з Постановою КМ </w:t>
      </w:r>
      <w:hyperlink r:id="rId59" w:anchor="n54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 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60" w:anchor="n3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18" w:name="n73"/>
      <w:bookmarkEnd w:id="11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Спортивна школа відповідно до затвердженого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календарного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плану може проводити внутрішкільні і відкриті першості, матчеві зустрічі, турніри та інші змагання.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19" w:name="n74"/>
      <w:bookmarkEnd w:id="11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26. Організація медичного супроводження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вихованців спортивної школи здійснюється відповідно до спільних нормативних документів Мінмолодьспорту і МОЗ.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0" w:name="n75"/>
      <w:bookmarkEnd w:id="12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разі потреби надає першу медичну допомогу вихованцям.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21" w:name="n302"/>
      <w:bookmarkEnd w:id="12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26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61" w:anchor="n4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2" w:name="n76"/>
      <w:bookmarkEnd w:id="122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метою запобігання погіршенню здоров'я вихованців спортивної школи лікар або середній медичний працівник здійснює: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3" w:name="n77"/>
      <w:bookmarkEnd w:id="12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контроль за проходженням вихованцями диспансерного обстеження (не менше двох разів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ік);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24" w:name="n303"/>
      <w:bookmarkEnd w:id="12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четвертий пункту 26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62" w:anchor="n4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5" w:name="n78"/>
      <w:bookmarkEnd w:id="12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додатковий медичний огляд перед участю у змаганнях,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ісля захворювання або травми;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6" w:name="n79"/>
      <w:bookmarkEnd w:id="12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контроль за використанням вихованцями медико-відновлювальних та заборонених до вживання засобі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7" w:name="n80"/>
      <w:bookmarkEnd w:id="12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відсторонення вихованців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занять за станом здоров'я; контроль за додержанням строків поновлення занять після захворювання або травми;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8" w:name="n81"/>
      <w:bookmarkEnd w:id="12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контроль за додержанням санітарно-гігієнічних норм у місцях проведення навчально-тренувальних занять та змагань, а також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час їх проведення;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29" w:name="n82"/>
      <w:bookmarkEnd w:id="129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обл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 та аналіз нещасних випадків і травм учнів під час занять.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0" w:name="n83"/>
      <w:bookmarkEnd w:id="13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27. Робота медичних працівників спортивної школи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повинна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бути організована відповідно до вимог законодавства.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1" w:name="n84"/>
      <w:bookmarkEnd w:id="131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Учасники навчально-тренувальної та спортивної роботи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2" w:name="n85"/>
      <w:bookmarkEnd w:id="13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28. Учасниками навчально-тренувальної та спортивної роботи в спортивній школі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є:</w:t>
      </w:r>
      <w:proofErr w:type="gramEnd"/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3" w:name="n86"/>
      <w:bookmarkEnd w:id="13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вихованці;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4" w:name="n87"/>
      <w:bookmarkEnd w:id="13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тренери-викладачі, медичні працівники та інші фахівці;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5" w:name="n88"/>
      <w:bookmarkEnd w:id="13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батьки або особи, що їх замінюють;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6" w:name="n89"/>
      <w:bookmarkEnd w:id="13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директор та його заступники.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7" w:name="n90"/>
      <w:bookmarkEnd w:id="13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29. Вихованці спортивної школи мають право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38" w:name="n91"/>
      <w:bookmarkEnd w:id="13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здобуття позашкільної освіти спортивного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проф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ілю, одержання </w:t>
      </w:r>
      <w:hyperlink r:id="rId63" w:anchor="n17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свідоцтва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про закінчення спортивної школи та оригіналу </w:t>
      </w:r>
      <w:hyperlink r:id="rId64" w:anchor="n19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особистої картки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спортсмена, форми яких затверджуються Мінмолодьспортом та МОН;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39" w:name="n304"/>
      <w:bookmarkEnd w:id="13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29 із змінами, внесеними згідно з Постановою КМ </w:t>
      </w:r>
      <w:hyperlink r:id="rId65" w:anchor="n4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0" w:name="n92"/>
      <w:bookmarkEnd w:id="14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добровільний вибі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виду спорту;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1" w:name="n93"/>
      <w:bookmarkEnd w:id="14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проходження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відповідно до навчальних програм з видів спорту під керівництвом тренера-викладача;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2" w:name="n94"/>
      <w:bookmarkEnd w:id="14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безпечні та нешкі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длив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 умови для навчання;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3" w:name="n95"/>
      <w:bookmarkEnd w:id="14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користування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матер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іально-технічною, спортивною базою та за наявності - оздоровчою базою спортивної школи;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4" w:name="n96"/>
      <w:bookmarkEnd w:id="14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одержання в установленому порядку спортивного інвентарю індивідуального користування виходячи з фінансових можливостей спортивної школи;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45" w:name="n263"/>
      <w:bookmarkEnd w:id="14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сьомий пункту 29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66" w:anchor="n5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6" w:name="n97"/>
      <w:bookmarkEnd w:id="14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забезпечення в установленому порядку виходячи з фінансових можливостей спортивної школи спортивним одягом та спортивним взуттям, а також харчуванням, організація проживання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час навчально-тренувальних зборів і спортивних змагань визначається Мінмолодьспортом за погодженням з Мінфіном;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47" w:name="n264"/>
      <w:bookmarkEnd w:id="147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восьмий пункту 29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67" w:anchor="n5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48" w:name="n98"/>
      <w:bookmarkEnd w:id="14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медичне обслуговування та фармакологічне забезпечення відповідно до законодавства виходячи з фінансових можливостей спортивної школи;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49" w:name="n265"/>
      <w:bookmarkEnd w:id="14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 дев’ятий пункту 29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68" w:anchor="n5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0" w:name="n99"/>
      <w:bookmarkEnd w:id="15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одержання нагород, цінних подарунків, призів, премій, грамот, дипломі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та на інші види заохочення за досягнуті спортивні успіхи;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1" w:name="n100"/>
      <w:bookmarkEnd w:id="15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представлення в органах громадського самоврядування спортивної школи;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2" w:name="n101"/>
      <w:bookmarkEnd w:id="15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захист від будь-яких форм експлуатації, психічного і фізичного насильства, від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ій працівників школи, які порушують їх права, принижують честь і гідність.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3" w:name="n102"/>
      <w:bookmarkEnd w:id="15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30. Вихованці спортивної школи зобов'язані: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4" w:name="n103"/>
      <w:bookmarkEnd w:id="15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поєднувати заняття в спортивній школі з навчанням у загальноосвітньому навчальному закладі та інших навчальних закладах;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55" w:name="n305"/>
      <w:bookmarkEnd w:id="15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30 із змінами, внесеними згідно з Постановою КМ </w:t>
      </w:r>
      <w:hyperlink r:id="rId69" w:anchor="n4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6" w:name="n104"/>
      <w:bookmarkEnd w:id="15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виконувати навчальні програми з метою досягнення запланованих спортивних результаті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7" w:name="n105"/>
      <w:bookmarkEnd w:id="157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ідвищувати свою спортивну майстерність та загальний культурний рівень;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8" w:name="n106"/>
      <w:bookmarkEnd w:id="15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додержуватися здорового способу життя, норм морально-етичної поведінки, установленого спортивного режиму та правил особистої гі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г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ієни;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59" w:name="n107"/>
      <w:bookmarkEnd w:id="15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>брати участь у змаганнях та навчально-тренувальних зборах, передбачених індивідуальними і календарними планами;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0" w:name="n108"/>
      <w:bookmarkEnd w:id="16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додержуватися вимог медичного контролю та проходити двічі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 диспансерне обстеження, починаючи з навчання у групах базової підготовки;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61" w:name="n306"/>
      <w:bookmarkEnd w:id="16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сьомий пункту 30 із змінами, внесеними згідно з Постановою КМ </w:t>
      </w:r>
      <w:hyperlink r:id="rId70" w:anchor="n4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2" w:name="n109"/>
      <w:bookmarkEnd w:id="16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виконувати положення антидопінгового законодавства;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3" w:name="n110"/>
      <w:bookmarkEnd w:id="16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берегти державне, громадське і особисте майно;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4" w:name="n111"/>
      <w:bookmarkEnd w:id="16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додержуватися вимог статуту, правил поведінки вихованця спортивної школи.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5" w:name="n112"/>
      <w:bookmarkEnd w:id="16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31. Тренером-викладачем спортивної школи може бути особа, що має високі моральні якості, вищу освіту за спеціальністю фізична культура і спорт та ступенем “бакалавр” чи "магі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".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66" w:name="n280"/>
      <w:bookmarkEnd w:id="16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31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Постановами 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КМ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71" w:anchor="n1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601 від 19.08.2015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72" w:anchor="n4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7" w:name="n113"/>
      <w:bookmarkEnd w:id="16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32. Тренери-викладачі та інші фахівці,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залучен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 до роботи у спортивній школі, мають право на: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68" w:name="n114"/>
      <w:bookmarkEnd w:id="168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  <w:proofErr w:type="gramEnd"/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69" w:name="n308"/>
      <w:bookmarkEnd w:id="16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32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73" w:anchor="n48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0" w:name="n115"/>
      <w:bookmarkEnd w:id="17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участь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роботі методичних об'єднань, нарад, зборів, інших органів самоврядування спортивної школи, у заходах, пов'язаних з організацією спортивної роботи;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1" w:name="n116"/>
      <w:bookmarkEnd w:id="171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ідвищення кваліфікації за рахунок коштів спортивної школи та інших джерел;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2" w:name="n117"/>
      <w:bookmarkEnd w:id="17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вибі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науково та методично обґрунтованих форм, методів і засобів навчально-тренувальної та спортивної роботи;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3" w:name="n118"/>
      <w:bookmarkEnd w:id="17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захист професійної честі та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г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ідності відповідно до законодавства;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4" w:name="n119"/>
      <w:bookmarkEnd w:id="17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моральне і матеріальне заохочення за досягнення значних результаті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у виконанні покладених на них завдань;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5" w:name="n120"/>
      <w:bookmarkEnd w:id="17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забезпечення в установленому порядку спортивною формою і спортивним взуттям виходячи з фінансових можливостей спортивної школи, індивідуальним інвентарем для проведення навчально-тренувальної та спортивної роботи;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76" w:name="n266"/>
      <w:bookmarkEnd w:id="17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восьмий пункту 32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74" w:anchor="n6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7" w:name="n121"/>
      <w:bookmarkEnd w:id="17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безпечні та нешкідливі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для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здоров'я умови.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78" w:name="n122"/>
      <w:bookmarkEnd w:id="17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33. 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79" w:name="n309"/>
      <w:bookmarkEnd w:id="17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перший пункту 33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75" w:anchor="n5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0" w:name="n123"/>
      <w:bookmarkEnd w:id="18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користуватися в роботі навчальними програмами з виді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спорту;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81" w:name="n310"/>
      <w:bookmarkEnd w:id="18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{Абзац другий пункту 33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76" w:anchor="n5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2" w:name="n124"/>
      <w:bookmarkEnd w:id="18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навчати вихованців, формувати у них вміння і навички з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3" w:name="n125"/>
      <w:bookmarkEnd w:id="18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сприяти розвитку фізичних якостей відповідно до задаткі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та запитів вихованців, а також збереженню здоров'я;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4" w:name="n126"/>
      <w:bookmarkEnd w:id="18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85" w:name="n311"/>
      <w:bookmarkEnd w:id="185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п'ятий пункту 33 із змінами, внесеними згідно з Постановою КМ </w:t>
      </w:r>
      <w:hyperlink r:id="rId77" w:anchor="n54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6" w:name="n127"/>
      <w:bookmarkEnd w:id="18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додержуватись етики, поважати гідність вихованців, захищати їх від будь-яких форм фізичного,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псих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ічного насильства;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7" w:name="n128"/>
      <w:bookmarkEnd w:id="18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здійснювати контроль та нести відповідальність за додержанням норм антидопінгового законодавства;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8" w:name="n129"/>
      <w:bookmarkEnd w:id="18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берегти здоров'я вихованців, пропагувати здоровий спосіб життя, не допускати до навчально-тренувальної та спортивної роботи вихованці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які не пройшли медичне обстеження в установленому порядку;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89" w:name="n130"/>
      <w:bookmarkEnd w:id="18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постійно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ідвищувати свій професійний рівень знань, загальну культуру;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0" w:name="n131"/>
      <w:bookmarkEnd w:id="19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вести документацію з питань виконання посадових обов'язків (журнали, плани роботи тощо);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1" w:name="n132"/>
      <w:bookmarkEnd w:id="19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сприяти особистим прикладом і настановами вихованню поваги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державної символіки, принципів загальнолюдської моралі;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2" w:name="n133"/>
      <w:bookmarkEnd w:id="19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проходити щороку в установленому порядку медичне обстеження;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3" w:name="n134"/>
      <w:bookmarkEnd w:id="19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4" w:name="n135"/>
      <w:bookmarkEnd w:id="19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брати участь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роботі тренерської ради спортивної школи;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5" w:name="n136"/>
      <w:bookmarkEnd w:id="19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додержуватися норм санітарно-гігієнічного та антидопінгового законодавства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час проведення навчально-тренувальних занять і спортивної роботи.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6" w:name="n137"/>
      <w:bookmarkEnd w:id="19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34. Тренери-викладачі працюють відповідно до розкладу занять, затвердженого директором спортивної школи.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7" w:name="n138"/>
      <w:bookmarkEnd w:id="19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35. 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198" w:name="n267"/>
      <w:bookmarkEnd w:id="198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перший пункту 35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78" w:anchor="n6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199" w:name="n139"/>
      <w:bookmarkEnd w:id="19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Оплата праці тренерів-викладачів здійснюється відповідно до умов, затверджених в установленому порядку Мінмолодьспортом за погодженням з Мінфіном.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0" w:name="n140"/>
      <w:bookmarkEnd w:id="20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36. Перерозподіл або зміна навантаження тренера-викладача протягом навчального року здійснюється директором спортивної школи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разі виникнення обґрунтованої потреби з додержанням вимог законодавства про працю.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1" w:name="n141"/>
      <w:bookmarkEnd w:id="20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37. Тренери-викладачі можуть утворювати бригади з окремого виду спорту. Склад бригади та регламент її роботи затверджує директор спортивної школи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ідставі відповідного рішення тренерської ради спортивної школи.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02" w:name="n312"/>
      <w:bookmarkEnd w:id="20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37 із змінами, внесеними згідно з Постановою КМ </w:t>
      </w:r>
      <w:hyperlink r:id="rId79" w:anchor="n5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3" w:name="n142"/>
      <w:bookmarkEnd w:id="20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38. Тренери-викладачі спортивної школи організовують і здійснюють навчально-тренувальну та спортивну роботу, несуть відповідальність перед директором за її результати та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ідлягають атестуванню один раз на чотири роки в порядку, визначеному Мінмолодьспортом.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04" w:name="n268"/>
      <w:bookmarkEnd w:id="20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38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80" w:anchor="n6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5" w:name="n143"/>
      <w:bookmarkEnd w:id="20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39. Батьки вихованців або особи, що їх замінюють, мають право: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6" w:name="n144"/>
      <w:bookmarkEnd w:id="20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обирати і бути обраними до батьківських комітеті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та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органів громадського самоврядування спортивної школи;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7" w:name="n145"/>
      <w:bookmarkEnd w:id="20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звертатися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орган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8" w:name="n146"/>
      <w:bookmarkEnd w:id="20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брати участь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заходах, спрямованих на поліпшення організації навчально-тренувального процесу та зміцнення матеріально-технічної бази спортивної школи;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09" w:name="n147"/>
      <w:bookmarkEnd w:id="20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захищати законні права та інтереси дітей в органах місцевого самоврядування та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відповідних державних і судових органах.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10" w:name="n148"/>
      <w:bookmarkEnd w:id="210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Керівництво спортивною школою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11" w:name="n149"/>
      <w:bookmarkEnd w:id="21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40. Безпосереднє керівництво спортивною школою здійснює директор, який призначається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посаду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(звільняється з посади) засновником (власником) або уповноваженим ним органом відповідно до законодавства.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12" w:name="n313"/>
      <w:bookmarkEnd w:id="21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40 із змінами, внесеними згідно з Постановою КМ </w:t>
      </w:r>
      <w:hyperlink r:id="rId81" w:anchor="n5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13" w:name="n150"/>
      <w:bookmarkEnd w:id="21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 посаду директора спортивної школи призначається особа, яка є громадянином України, має вищу освіту за спеціальністю фізична культура і спорт та ступенем “магі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”, стаж роботи за фахом не менш як три роки.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14" w:name="n281"/>
      <w:bookmarkEnd w:id="21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40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 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 КМ </w:t>
      </w:r>
      <w:hyperlink r:id="rId82" w:anchor="n1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601 від 19.08.2015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 із змінами, внесеними згідно з Постановою КМ </w:t>
      </w:r>
      <w:hyperlink r:id="rId83" w:anchor="n58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15" w:name="n151"/>
      <w:bookmarkEnd w:id="215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Директор спеціалізованої дитячо-юнацької спортивної школи для осіб з інвалідністю паралімпійського та дефлімпійського резерву призначається за погодженням з Національним комітетом спорту інвалідів України та Українським центром з фізичної культури і спорту осіб з інвалідністю “Інваспорт”.</w:t>
      </w:r>
      <w:proofErr w:type="gramEnd"/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16" w:name="n328"/>
      <w:bookmarkEnd w:id="21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третій пункту 40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84" w:anchor="n1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568 від 11.07.2018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17" w:name="n152"/>
      <w:bookmarkEnd w:id="21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41. Директор спортивної школи: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18" w:name="n153"/>
      <w:bookmarkEnd w:id="21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здійснює загальне керівництво спортивною школою, забезпечує раціональний добі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і розстановку кадрів, забезпечує створення належних умов для підвищення фахового рівня працівників;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19" w:name="n154"/>
      <w:bookmarkEnd w:id="21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0" w:name="n155"/>
      <w:bookmarkEnd w:id="22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івня, контролює додержання виконавської та фінансової дисципліни;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21" w:name="n314"/>
      <w:bookmarkEnd w:id="22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четвертий пункту 41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85" w:anchor="n5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2" w:name="n156"/>
      <w:bookmarkEnd w:id="22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норм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техніки безпеки та несе за це відповідальність;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3" w:name="n157"/>
      <w:bookmarkEnd w:id="22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представляє спортивну школу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ідприємствах, в установах, організаціях та органах влади;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4" w:name="n158"/>
      <w:bookmarkEnd w:id="22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5" w:name="n159"/>
      <w:bookmarkEnd w:id="22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видає у межах своїх повноважень накази та розпорядження і контролює їх виконання; затверджує посадові інструкції працівникі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6" w:name="n160"/>
      <w:bookmarkEnd w:id="22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приймає на роботу і звільняє з роботи тренерів-викладачів та інших фахівців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ідповідно до законодавства;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7" w:name="n161"/>
      <w:bookmarkEnd w:id="22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установлює в межах затвердженого фонду заробітної плати надбавки і розглядає питання щодо надання доплат,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прем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28" w:name="n269"/>
      <w:bookmarkEnd w:id="228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десятий пункту 41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86" w:anchor="n6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29" w:name="n162"/>
      <w:bookmarkEnd w:id="22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0" w:name="n163"/>
      <w:bookmarkEnd w:id="23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42. Заступник директора спортивної школи з навчально-тренувальної роботи повинен мати вищу освіту за спеціальністю фізична культура і спорт та ступенем “магі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”, стаж роботи за фахом не менш як три роки.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31" w:name="n270"/>
      <w:bookmarkEnd w:id="23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42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Постановами КМ </w:t>
      </w:r>
      <w:hyperlink r:id="rId87" w:anchor="n66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88" w:anchor="n1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601 від 19.08.2015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 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89" w:anchor="n6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2" w:name="n164"/>
      <w:bookmarkEnd w:id="23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43. Заступник директора спортивної школи з навчально-тренувальної роботи: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3" w:name="n165"/>
      <w:bookmarkEnd w:id="23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несе відповідальність за організацію та здійснює контроль за проведенням навчально-тренувальних занять;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4" w:name="n166"/>
      <w:bookmarkEnd w:id="23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контролює проведення відбору вихованців, комплектацію навчальних груп, виконання вихованцями встановлених вимог для переведення їх з однієї групи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 до іншої;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5" w:name="n167"/>
      <w:bookmarkEnd w:id="23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організовує роботу інструкторів-методисті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6" w:name="n168"/>
      <w:bookmarkEnd w:id="23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здійснює контроль за виконанням вихованцями індивідуальних планів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ідготовки;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7" w:name="n169"/>
      <w:bookmarkEnd w:id="23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готує пропозиції щодо тарифікації тренерів-викладачі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8" w:name="n170"/>
      <w:bookmarkEnd w:id="23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координує роботу з науково-методичного та медичного забезпечення;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39" w:name="n171"/>
      <w:bookmarkEnd w:id="23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несе відповідальність за додержанням санітарно-гігієнічних вимог, антидопінгового законодавства, правил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техн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іки безпеки під час проведення навчально-тренувальної та спортивної роботи;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0" w:name="n172"/>
      <w:bookmarkEnd w:id="24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організовує роботу з узагальнення досвіду роботи тренерів-викладачі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1" w:name="n173"/>
      <w:bookmarkEnd w:id="24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44. Заступник директора спортивної школи з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адм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іністративно-господарської роботи повинен мати вищу освіту за ступенем “молодший бакалавр”, “бакалавр” чи "магістр" та досвід адміністративно-господарської роботи.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42" w:name="n282"/>
      <w:bookmarkEnd w:id="24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44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90" w:anchor="n14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601 від 19.08.2015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3" w:name="n174"/>
      <w:bookmarkEnd w:id="24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Посада заступника директора спортивної школи з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адм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іністративно-господарської роботи передбачається за наявності власної матеріально-технічної бази.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44" w:name="n315"/>
      <w:bookmarkEnd w:id="24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44 із змінами, внесеними згідно з Постановою КМ </w:t>
      </w:r>
      <w:hyperlink r:id="rId91" w:anchor="n6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5" w:name="n175"/>
      <w:bookmarkEnd w:id="24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45. Заступник директора спортивної школи з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адм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іністративно-господарської роботи: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6" w:name="n176"/>
      <w:bookmarkEnd w:id="246"/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  <w:proofErr w:type="gramEnd"/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7" w:name="n177"/>
      <w:bookmarkEnd w:id="24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забезпечує ефективну експлуатацію спортивної бази, організацію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проф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48" w:name="n178"/>
      <w:bookmarkEnd w:id="24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46. У спортивній школі вищої категорії передбачається не менше трьох посад інструкторів-методистів, першої категорії - двох, другої категорії - однієї. У новоутвореній спортивній школі, якій протягом перших трьох рокі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не надана категорія, може передбачатися одна посада інструктора-методиста.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49" w:name="n271"/>
      <w:bookmarkEnd w:id="24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46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92" w:anchor="n67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50" w:name="n179"/>
      <w:bookmarkEnd w:id="25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 посаду інструктора-методиста призначається фахівець, який має вищу освіту за спеціальністю фізична культура і спорт та ступенем “бакалавр” чи "магі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".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51" w:name="n283"/>
      <w:bookmarkEnd w:id="25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46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Постановами 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КМ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93" w:anchor="n1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601 від 19.08.2015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94" w:anchor="n64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52" w:name="n180"/>
      <w:bookmarkEnd w:id="25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47. Інструктор-методист спортивної школи: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53" w:name="n181"/>
      <w:bookmarkEnd w:id="25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ідвищення кваліфікації тренерами-викладачами, проведення відкритих навчально-тренувальних занять;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54" w:name="n316"/>
      <w:bookmarkEnd w:id="25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47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95" w:anchor="n6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55" w:name="n182"/>
      <w:bookmarkEnd w:id="25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веде статистичний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обл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56" w:name="n318"/>
      <w:bookmarkEnd w:id="256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третій пункту 47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96" w:anchor="n6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57" w:name="n183"/>
      <w:bookmarkEnd w:id="25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здійснює контроль за проведенням навчально-тренувальних занять, виконанням індивідуальних плані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та відповідає за складення і додержання розкладу занять.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58" w:name="n319"/>
      <w:bookmarkEnd w:id="258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{Абзац четвертий пункту 47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97" w:anchor="n6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59" w:name="n184"/>
      <w:bookmarkEnd w:id="25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48. У спортивній школі вищої та першої категорії може бути введена посада старшого інструктора-методиста у разі, коли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його керівництвом працює не менше двох інструкторів-методистів.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0" w:name="n185"/>
      <w:bookmarkEnd w:id="26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 посаду старшого інструктора-методиста призначається фахівець, який має вищу освіту за спеціальністю фізична культура і спорт та ступенем “бакалавр” чи "магі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".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61" w:name="n272"/>
      <w:bookmarkEnd w:id="261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другий пункту 48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Постановами 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КМ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98" w:anchor="n68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99" w:anchor="n1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601 від 19.08.2015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100" w:anchor="n6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2" w:name="n186"/>
      <w:bookmarkEnd w:id="26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Старший інструктор-методист очолює роботу інструкторів-методистів, веде контроль за їх діяльністю та виконує функції, які передбачені для інструкторів-методисті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3" w:name="n187"/>
      <w:bookmarkEnd w:id="26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49. У спортивній школі може бути введена для кожного відділення та/або окремо для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64" w:name="n317"/>
      <w:bookmarkEnd w:id="26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Абзац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перший пункту 49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101" w:anchor="n7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5" w:name="n188"/>
      <w:bookmarkEnd w:id="26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ідвищення кваліфікації тренерів-викладачів і за результати виступу спортсмені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на змаганнях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та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здійснює контроль і несе відповідальність за додержання норм антидопінгового законодавства.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6" w:name="n189"/>
      <w:bookmarkEnd w:id="26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50.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7" w:name="n190"/>
      <w:bookmarkEnd w:id="26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Тренерська рада спортивної школи: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68" w:name="n191"/>
      <w:bookmarkEnd w:id="26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техн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іки безпеки, охорони праці тощо;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69" w:name="n320"/>
      <w:bookmarkEnd w:id="26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третій пункту 50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102" w:anchor="n7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0" w:name="n192"/>
      <w:bookmarkEnd w:id="27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розробляє пропозиції щодо поліпшення діяльності спортивної школи;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1" w:name="n193"/>
      <w:bookmarkEnd w:id="27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визначає заходи щодо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2" w:name="n194"/>
      <w:bookmarkEnd w:id="27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розробляє рекомендації з питань удосконалення навчально-тренувальної та спортивної роботи;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3" w:name="n195"/>
      <w:bookmarkEnd w:id="27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вносить керівництву спортивної школи пропозиції щодо налагодження міжнародних спортивних зв'язків;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4" w:name="n196"/>
      <w:bookmarkEnd w:id="27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захищає права працівників на виявлення ініціативи, вільний вибі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5" w:name="n197"/>
      <w:bookmarkEnd w:id="27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 xml:space="preserve">розглядає інші питання,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пов'язан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 з діяльністю спортивної школи.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6" w:name="n198"/>
      <w:bookmarkEnd w:id="27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Засідання тренерської ради спортивної школи проводяться у разі потреби, але не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ідше одного разу на два місяці.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7" w:name="n199"/>
      <w:bookmarkEnd w:id="27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51.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ідше одного разу на рік.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8" w:name="n200"/>
      <w:bookmarkEnd w:id="27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52.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 пер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іод між загальними зборами може діяти рада спортивної школи, діяльність якої регулюється її статутом.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79" w:name="n201"/>
      <w:bookmarkEnd w:id="27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Рада спортивної школи розглядає питання щодо перспективного розвитку спортивної школи, надає допомогу керівництву в їх вирішенні, здійснює громадський контроль за діяльністю керівництва.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0" w:name="n202"/>
      <w:bookmarkEnd w:id="28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53. У спортивній школі за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ішенням її загальних зборів можуть утворюватись і діяти піклувальна рада та батьківський комітет.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1" w:name="n203"/>
      <w:bookmarkEnd w:id="281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 xml:space="preserve">Фінансово-господарська діяльність та </w:t>
      </w:r>
      <w:proofErr w:type="gramStart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матер</w:t>
      </w:r>
      <w:proofErr w:type="gramEnd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іально-технічна база спортивної школи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2" w:name="n204"/>
      <w:bookmarkEnd w:id="28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54. Фінансово-господарська діяльність спортивної школи провадиться відповідно до законодавства та статуту.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3" w:name="n205"/>
      <w:bookmarkEnd w:id="28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55. Фінансування спортивної школи здійснюється за рахунок коштів власника (засновника) та/або відповідного бюджету, інших джерел, не заборонених законодавством.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84" w:name="n321"/>
      <w:bookmarkEnd w:id="284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55 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103" w:anchor="n73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5" w:name="n206"/>
      <w:bookmarkEnd w:id="28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56. Спортивна школа у процесі провадження фінансово-господарської діяльності має право: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6" w:name="n207"/>
      <w:bookmarkEnd w:id="28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самостійно розпоряджатися коштами, одержаними від господарської та іншої діяльності відповідно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до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статуту;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7" w:name="n208"/>
      <w:bookmarkEnd w:id="28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модернізувати власну матеріально-технічну базу, базу спортивно-оздоровчих таборі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;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88" w:name="n209"/>
      <w:bookmarkEnd w:id="28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 час здійснення навчально-тренувальної та спортивної роботи, або орендувати такий транспорт на договірних засадах;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89" w:name="n273"/>
      <w:bookmarkEnd w:id="289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{Абзац четвертий пункту 56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104" w:anchor="n70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0" w:name="n210"/>
      <w:bookmarkEnd w:id="29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користуватися безоплатно земельними ділянками, на яких розташована спортивна школа;</w:t>
      </w:r>
    </w:p>
    <w:p w:rsidR="006F7217" w:rsidRPr="006F7217" w:rsidRDefault="006F7217" w:rsidP="006F72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1" w:name="n274"/>
      <w:bookmarkEnd w:id="291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надавати в установленому порядку платні послуги;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292" w:name="n275"/>
      <w:bookmarkEnd w:id="292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{Пункт 56 доповнено новим абзацом згідно з Постановою КМ </w:t>
      </w:r>
      <w:hyperlink r:id="rId105" w:anchor="n71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3" w:name="n211"/>
      <w:bookmarkEnd w:id="29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виконувати інші функції, що не суперечать законодавству і статуту спортивної школи.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4" w:name="n212"/>
      <w:bookmarkEnd w:id="29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57. Матеріально-технічна база спортивної школи включає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адм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іністративні приміщення та спортивні бази (басейни, ігрові поля, спортивні зали, споруди тощо), 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>оздоровчо-спортивні табори, підсобні приміщення, обладнання, засоби зв'язку, оргтехніку, транспортні засоби, зокрема спеціалізовані для навчально-тренувальної та спортивної роботи, майданчики, земельні ділянки, рухоме і нерухоме майно, що перебуває в її користуванні.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5" w:name="n213"/>
      <w:bookmarkEnd w:id="295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58. Для проведення навчально-тренувальної та спортивної роботи спортивним школам за відсутності власної спортивної бази можуть надаватися в користування безоплатно або на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ільгових умовах спортивні об'єкти (спортивні споруди), культурні, оздоровчі та інші заклади за умови додержання санітарно-гігієнічних норм і непогіршення стану таких закладів. Порядок надання зазначених об'єктів (споруд) у користування визначається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ісцевими органами виконавчої влади та органами місцевого самоврядування відповідно до законодавства.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6" w:name="n214"/>
      <w:bookmarkEnd w:id="296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59. Ведення діловодства, бухгалтерського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обл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іку та звітності в спортивній школі здійснюється у порядку, визначеному нормативно-правовими актами.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7" w:name="n215"/>
      <w:bookmarkEnd w:id="297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 xml:space="preserve">Діяльність спортивної школи </w:t>
      </w:r>
      <w:proofErr w:type="gramStart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 xml:space="preserve"> рамках міжнародного співробітництва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8" w:name="n216"/>
      <w:bookmarkEnd w:id="298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60. Спортивна школа за наявності належної матеріально-технічної бази, власних фінансових коштів має право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299" w:name="n217"/>
      <w:bookmarkEnd w:id="299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61. 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ідприємствами, організаціями, громадськими об'єднаннями інших країн в установленому законодавством порядку.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00" w:name="n218"/>
      <w:bookmarkEnd w:id="300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За наявності відповідних умов спортивна школа може здійснювати прийом іноземних делегацій.</w:t>
      </w:r>
    </w:p>
    <w:p w:rsidR="006F7217" w:rsidRPr="006F7217" w:rsidRDefault="006F7217" w:rsidP="006F721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01" w:name="n219"/>
      <w:bookmarkEnd w:id="301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 xml:space="preserve">Документація спортивної школи, порядок </w:t>
      </w:r>
      <w:proofErr w:type="gramStart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обл</w:t>
      </w:r>
      <w:proofErr w:type="gramEnd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eastAsia="ru-RU"/>
        </w:rPr>
        <w:t>іку та звітності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02" w:name="n220"/>
      <w:bookmarkEnd w:id="30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62. Перелік документів, які повинна мати спортивна школа, порядок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обл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іку та звітності затверджуються Мінмолодьспортом.</w:t>
      </w:r>
    </w:p>
    <w:p w:rsidR="006F7217" w:rsidRPr="006F7217" w:rsidRDefault="006F7217" w:rsidP="006F721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bookmarkStart w:id="303" w:name="n232"/>
      <w:bookmarkEnd w:id="303"/>
      <w:r w:rsidRPr="006F721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pict>
          <v:rect id="_x0000_i1026" style="width:0;height:0" o:hrstd="t" o:hrnoshade="t" o:hr="t" fillcolor="black" stroked="f"/>
        </w:pict>
      </w:r>
    </w:p>
    <w:p w:rsidR="006F7217" w:rsidRPr="006F7217" w:rsidRDefault="006F7217" w:rsidP="006F721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6F7217" w:rsidRPr="006F7217" w:rsidTr="006F721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bookmarkStart w:id="304" w:name="n221"/>
            <w:bookmarkEnd w:id="304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Додаток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  <w:t>до Положення</w:t>
            </w:r>
          </w:p>
        </w:tc>
      </w:tr>
    </w:tbl>
    <w:p w:rsidR="006F7217" w:rsidRPr="006F7217" w:rsidRDefault="006F7217" w:rsidP="006F721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05" w:name="n222"/>
      <w:bookmarkEnd w:id="305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ВИМОГИ,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 xml:space="preserve">яким </w:t>
      </w:r>
      <w:proofErr w:type="gramStart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повинна відповідати дитячо-юнацька спортивна</w:t>
      </w:r>
      <w:proofErr w:type="gramEnd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 xml:space="preserve"> школа для одержання відповідної категорії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39"/>
        <w:gridCol w:w="1148"/>
        <w:gridCol w:w="1148"/>
        <w:gridCol w:w="1340"/>
      </w:tblGrid>
      <w:tr w:rsidR="006F7217" w:rsidRPr="006F7217" w:rsidTr="006F7217">
        <w:tc>
          <w:tcPr>
            <w:tcW w:w="30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bookmarkStart w:id="306" w:name="n322"/>
            <w:bookmarkEnd w:id="306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Найменування показника</w:t>
            </w:r>
          </w:p>
        </w:tc>
        <w:tc>
          <w:tcPr>
            <w:tcW w:w="19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Категорія спортивної школи</w:t>
            </w:r>
          </w:p>
        </w:tc>
      </w:tr>
      <w:tr w:rsidR="006F7217" w:rsidRPr="006F7217" w:rsidTr="006F7217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217" w:rsidRPr="006F7217" w:rsidRDefault="006F7217" w:rsidP="006F721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вища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перша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друга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1. Наявність у дитячо-юнацькій спортивній школі (далі - спортивна школа) протягом останніх трьох навчальних років всіх груп навчання згідно з формою 5-ФК (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відсотках у кожному виді спорту)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70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2. Кількість вихованців спортивної школи, які щороку за останні три роки зараховувалися до складу національних збірних команд України з видів спорту (основний, кандидати, резерв), та/або кількість вихованців, які направлені для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ідготовки, команд з ігрових видів спорту, які беруть участь у чемпіонатах України серед команд вищої (прем’єр-, супер-) ліги (у відсотках загальної кількості вихованців у кожному виді спорту, крім вихованців груп початкової підготовки та груп базової підготовки першого - другого років навчання)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3. Кількість вихованців спортивної школи, які займаються ігровими видами спорту та за останні три роки взяли участь у чемпіонатах України (дитячо-юнацька або дитяча ліга)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ізних вікових груп, а також чемпіонатах України серед команд вищої (прем’єр-, супер-) та першої ліги (у відсотках загальної кількості вихованців спортивної школи, які займаються ігровими видами спорту,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ім вихованців груп початкової підготовки та груп базової підготовки першого - другого років навчання)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4. Кількість груп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ідготовки до вищої спортивної майстерності в кожному виді спорту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5. Кількість груп спеціалізованої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ідготовки в кожному виді спорту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6. Кількість вихованців спортивної школи, яких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ідготовлено щороку за останні три роки в кожному виді спорту (у відсотках загальної кількості вихованців спортивної школи у кожному виді спорту, крім вихованців груп початкової підготовки та груп базової підготовки першого - другого років навчання):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I розряду, кандидаті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у майстри спорту України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майстрів спорту України, майстрів спорту України міжнародного класу,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ім вихованців, які займаються 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ігровими видами спорту (в разі їх підготовки)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 xml:space="preserve">7. Кількість вихованців, яким щороку за останні три роки присвоєно юнацькі, III і II розряди (у відсотках загальної кількості вихованців спортивної школи у кожному виді спорту,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ім вихованців груп спеціалізованої підготовки та підготовки до вищої спортивної майстерності), за наявності копій наказів про зарахування вихованців до складу груп: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 спортивній школі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30-35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20-25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 спортивній школі для осіб з інвалідністю,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ім спортсменів з видів спорту осіб з інвалідністю з вадами розумового та фізичного розвитку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15-20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8. Кількість штатних тренерів-викладачів вищої та першої (в ігрових видах спорту - другої) категорії, які працюють у спортивній школі, щороку за останні три роки (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відсотках загальної кількості штатних тренерів-викладачів спортивної школи у кожному виді спорту)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30-25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9. Кількість спеціалізованих класів у загальноосвітніх навчальних закладах (спеціальних школа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х-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інтернатах)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 Наявність власних спортивних споруд або забезпеченість орендованими (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відсотках необхідного обсягу забезпечення в кожному виді спорту)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75-100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50-70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45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11. Наявність медичного кабі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нету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12. Тривалість навчально-тренувальних зборів, проведених щороку протягом трьох навчальних років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кожному виді спорту (кількість днів)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60-100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20-60</w:t>
            </w:r>
          </w:p>
        </w:tc>
      </w:tr>
      <w:tr w:rsidR="006F7217" w:rsidRPr="006F7217" w:rsidTr="006F7217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13. Кількість змін тривалістю до 14 днів у спортивно-оздоровчому таборі з 20 відсотками вихованців спортивної школи 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кожному виді спорту (щороку за останні три роки)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</w:tbl>
    <w:p w:rsidR="006F7217" w:rsidRPr="006F7217" w:rsidRDefault="006F7217" w:rsidP="006F7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07" w:name="n224"/>
      <w:bookmarkEnd w:id="307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lang w:eastAsia="ru-RU"/>
        </w:rPr>
        <w:t>__________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lang w:eastAsia="ru-RU"/>
        </w:rPr>
        <w:t xml:space="preserve">Примітка. Вища категорія надається спортивній школі за умови додержання нею не менш як 10 зазначених вимог, перша - 9, друга - 8 (обов’язковими для виконання є вимоги, зазначені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lang w:eastAsia="ru-RU"/>
        </w:rPr>
        <w:t xml:space="preserve"> пунктах 1-8 цього додатка).</w:t>
      </w:r>
    </w:p>
    <w:p w:rsidR="006F7217" w:rsidRPr="006F7217" w:rsidRDefault="006F7217" w:rsidP="006F721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</w:pPr>
      <w:bookmarkStart w:id="308" w:name="n277"/>
      <w:bookmarkEnd w:id="308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{Додаток із змінами, внесеними згідно з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Постановою КМ </w:t>
      </w:r>
      <w:hyperlink r:id="rId106" w:anchor="n7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549 від 24.07.2013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 в редакц</w:t>
      </w:r>
      <w:proofErr w:type="gramStart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ії П</w:t>
      </w:r>
      <w:proofErr w:type="gramEnd"/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останови КМ </w:t>
      </w:r>
      <w:hyperlink r:id="rId107" w:anchor="n75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248 від 30.03.2016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із змінами, внесеними згідно з Постановою КМ </w:t>
      </w:r>
      <w:hyperlink r:id="rId108" w:anchor="n19" w:tgtFrame="_blank" w:history="1">
        <w:r w:rsidRPr="006F721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568 від 11.07.2018</w:t>
        </w:r>
      </w:hyperlink>
      <w:r w:rsidRPr="006F72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6F7217" w:rsidRPr="006F7217" w:rsidRDefault="006F7217" w:rsidP="006F721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bookmarkStart w:id="309" w:name="n233"/>
      <w:bookmarkEnd w:id="309"/>
      <w:r w:rsidRPr="006F7217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pict>
          <v:rect id="_x0000_i1027" style="width:0;height:0" o:hrstd="t" o:hrnoshade="t" o:hr="t" fillcolor="black" stroked="f"/>
        </w:pict>
      </w:r>
    </w:p>
    <w:p w:rsidR="006F7217" w:rsidRPr="006F7217" w:rsidRDefault="006F7217" w:rsidP="006F721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hd w:val="clear" w:color="auto" w:fill="FFFFFF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6F7217" w:rsidRPr="006F7217" w:rsidTr="006F721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bookmarkStart w:id="310" w:name="n225"/>
            <w:bookmarkEnd w:id="310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F7217" w:rsidRPr="006F7217" w:rsidRDefault="006F7217" w:rsidP="006F721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ЗАТВЕРДЖЕНО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</w: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постановою Кабінету Міні</w:t>
            </w:r>
            <w:proofErr w:type="gramStart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стр</w:t>
            </w:r>
            <w:proofErr w:type="gramEnd"/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ів України</w:t>
            </w:r>
            <w:r w:rsidRPr="006F721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br/>
            </w:r>
            <w:r w:rsidRPr="006F721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від 5 листопада 2008 р. № 993</w:t>
            </w:r>
          </w:p>
        </w:tc>
      </w:tr>
    </w:tbl>
    <w:p w:rsidR="006F7217" w:rsidRPr="006F7217" w:rsidRDefault="006F7217" w:rsidP="006F721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11" w:name="n226"/>
      <w:bookmarkEnd w:id="311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ЗМІНИ,</w:t>
      </w:r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що вносяться до </w:t>
      </w:r>
      <w:hyperlink r:id="rId109" w:tgtFrame="_blank" w:history="1">
        <w:r w:rsidRPr="006F7217">
          <w:rPr>
            <w:rFonts w:ascii="Times New Roman" w:eastAsia="Times New Roman" w:hAnsi="Times New Roman" w:cs="Times New Roman"/>
            <w:b/>
            <w:bCs/>
            <w:i w:val="0"/>
            <w:iCs w:val="0"/>
            <w:color w:val="0000FF"/>
            <w:sz w:val="32"/>
            <w:szCs w:val="32"/>
            <w:u w:val="single"/>
            <w:lang w:eastAsia="ru-RU"/>
          </w:rPr>
          <w:t>переліку типів позашкільних навчальних закладі</w:t>
        </w:r>
        <w:proofErr w:type="gramStart"/>
        <w:r w:rsidRPr="006F7217">
          <w:rPr>
            <w:rFonts w:ascii="Times New Roman" w:eastAsia="Times New Roman" w:hAnsi="Times New Roman" w:cs="Times New Roman"/>
            <w:b/>
            <w:bCs/>
            <w:i w:val="0"/>
            <w:iCs w:val="0"/>
            <w:color w:val="0000FF"/>
            <w:sz w:val="32"/>
            <w:szCs w:val="32"/>
            <w:u w:val="single"/>
            <w:lang w:eastAsia="ru-RU"/>
          </w:rPr>
          <w:t>в</w:t>
        </w:r>
        <w:proofErr w:type="gramEnd"/>
      </w:hyperlink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 </w:t>
      </w:r>
      <w:proofErr w:type="gramStart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>та</w:t>
      </w:r>
      <w:proofErr w:type="gramEnd"/>
      <w:r w:rsidRPr="006F7217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2"/>
          <w:szCs w:val="32"/>
          <w:lang w:eastAsia="ru-RU"/>
        </w:rPr>
        <w:t xml:space="preserve"> до </w:t>
      </w:r>
      <w:hyperlink r:id="rId110" w:tgtFrame="_blank" w:history="1">
        <w:r w:rsidRPr="006F7217">
          <w:rPr>
            <w:rFonts w:ascii="Times New Roman" w:eastAsia="Times New Roman" w:hAnsi="Times New Roman" w:cs="Times New Roman"/>
            <w:b/>
            <w:bCs/>
            <w:i w:val="0"/>
            <w:iCs w:val="0"/>
            <w:color w:val="000099"/>
            <w:sz w:val="32"/>
            <w:szCs w:val="32"/>
            <w:u w:val="single"/>
            <w:lang w:eastAsia="ru-RU"/>
          </w:rPr>
          <w:t>Положення про позашкільний навчальний заклад</w:t>
        </w:r>
      </w:hyperlink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12" w:name="n227"/>
      <w:bookmarkEnd w:id="312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1. Пункт 1 </w:t>
      </w:r>
      <w:hyperlink r:id="rId111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переліку типів позашкільних навчальних закладів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 викласти 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у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такій редакції: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13" w:name="n228"/>
      <w:bookmarkEnd w:id="313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"1. Дитячо-юнацькі спортивні школи: комплексні дитячо-юнацькі спортивні школи, дитячо-юнацькі спортивні школи з виді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спорту, дитячо-юнацькі спортивні школи для інвалідів, спеціалізовані дитячо-юнацькі школи олімпійського резерву, спеціалізовані дитячо-юнацькі спортивні школи для інвалідів паралімпійського та дефлімпійського резерву.".</w:t>
      </w:r>
    </w:p>
    <w:p w:rsidR="006F7217" w:rsidRPr="006F7217" w:rsidRDefault="006F7217" w:rsidP="006F721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bookmarkStart w:id="314" w:name="n229"/>
      <w:bookmarkEnd w:id="314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2. Доповнити перше речення пункту 4 </w:t>
      </w:r>
      <w:hyperlink r:id="rId112" w:tgtFrame="_blank" w:history="1">
        <w:r w:rsidRPr="006F7217">
          <w:rPr>
            <w:rFonts w:ascii="Times New Roman" w:eastAsia="Times New Roman" w:hAnsi="Times New Roman" w:cs="Times New Roman"/>
            <w:i w:val="0"/>
            <w:iCs w:val="0"/>
            <w:color w:val="000099"/>
            <w:sz w:val="24"/>
            <w:szCs w:val="24"/>
            <w:u w:val="single"/>
            <w:lang w:eastAsia="ru-RU"/>
          </w:rPr>
          <w:t>Положення про позашкільний навчальний заклад</w:t>
        </w:r>
      </w:hyperlink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</w:t>
      </w:r>
      <w:proofErr w:type="gramStart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proofErr w:type="gramEnd"/>
      <w:r w:rsidRPr="006F721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ісля слів "форми власності" словами ", крім дитячо-юнацьких спортивних шкіл".</w:t>
      </w:r>
    </w:p>
    <w:p w:rsidR="00664F44" w:rsidRPr="006F7217" w:rsidRDefault="00664F44">
      <w:pPr>
        <w:rPr>
          <w:i w:val="0"/>
          <w:sz w:val="28"/>
          <w:szCs w:val="28"/>
        </w:rPr>
      </w:pPr>
      <w:bookmarkStart w:id="315" w:name="_GoBack"/>
      <w:bookmarkEnd w:id="315"/>
    </w:p>
    <w:sectPr w:rsidR="00664F44" w:rsidRPr="006F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17"/>
    <w:rsid w:val="00523F15"/>
    <w:rsid w:val="00664F44"/>
    <w:rsid w:val="006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1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23F1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1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1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1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1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1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1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1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1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1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F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23F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23F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23F1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23F1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F1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23F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23F1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F1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23F15"/>
    <w:rPr>
      <w:b/>
      <w:bCs/>
      <w:spacing w:val="0"/>
    </w:rPr>
  </w:style>
  <w:style w:type="character" w:styleId="a9">
    <w:name w:val="Emphasis"/>
    <w:uiPriority w:val="20"/>
    <w:qFormat/>
    <w:rsid w:val="00523F1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23F1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23F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3F1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23F1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23F1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23F1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23F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23F1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23F1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23F1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23F1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23F15"/>
    <w:pPr>
      <w:outlineLvl w:val="9"/>
    </w:pPr>
    <w:rPr>
      <w:lang w:bidi="en-US"/>
    </w:rPr>
  </w:style>
  <w:style w:type="paragraph" w:customStyle="1" w:styleId="rvps7">
    <w:name w:val="rvps7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7">
    <w:name w:val="rvps17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23">
    <w:name w:val="rvts23"/>
    <w:basedOn w:val="a0"/>
    <w:rsid w:val="006F7217"/>
  </w:style>
  <w:style w:type="character" w:customStyle="1" w:styleId="rvts64">
    <w:name w:val="rvts64"/>
    <w:basedOn w:val="a0"/>
    <w:rsid w:val="006F7217"/>
  </w:style>
  <w:style w:type="paragraph" w:customStyle="1" w:styleId="rvps3">
    <w:name w:val="rvps3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9">
    <w:name w:val="rvts9"/>
    <w:basedOn w:val="a0"/>
    <w:rsid w:val="006F7217"/>
  </w:style>
  <w:style w:type="paragraph" w:customStyle="1" w:styleId="rvps6">
    <w:name w:val="rvps6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8">
    <w:name w:val="rvps18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7217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F7217"/>
    <w:rPr>
      <w:color w:val="800080"/>
      <w:u w:val="single"/>
    </w:rPr>
  </w:style>
  <w:style w:type="paragraph" w:customStyle="1" w:styleId="rvps2">
    <w:name w:val="rvps2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52">
    <w:name w:val="rvts52"/>
    <w:basedOn w:val="a0"/>
    <w:rsid w:val="006F7217"/>
  </w:style>
  <w:style w:type="paragraph" w:customStyle="1" w:styleId="rvps4">
    <w:name w:val="rvps4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44">
    <w:name w:val="rvts44"/>
    <w:basedOn w:val="a0"/>
    <w:rsid w:val="006F7217"/>
  </w:style>
  <w:style w:type="paragraph" w:customStyle="1" w:styleId="rvps15">
    <w:name w:val="rvps15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8">
    <w:name w:val="rvps8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4">
    <w:name w:val="rvps14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2">
    <w:name w:val="rvps12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46">
    <w:name w:val="rvts46"/>
    <w:basedOn w:val="a0"/>
    <w:rsid w:val="006F7217"/>
  </w:style>
  <w:style w:type="character" w:customStyle="1" w:styleId="rvts11">
    <w:name w:val="rvts11"/>
    <w:basedOn w:val="a0"/>
    <w:rsid w:val="006F7217"/>
  </w:style>
  <w:style w:type="character" w:customStyle="1" w:styleId="rvts15">
    <w:name w:val="rvts15"/>
    <w:basedOn w:val="a0"/>
    <w:rsid w:val="006F7217"/>
  </w:style>
  <w:style w:type="character" w:customStyle="1" w:styleId="rvts37">
    <w:name w:val="rvts37"/>
    <w:basedOn w:val="a0"/>
    <w:rsid w:val="006F7217"/>
  </w:style>
  <w:style w:type="character" w:customStyle="1" w:styleId="rvts82">
    <w:name w:val="rvts82"/>
    <w:basedOn w:val="a0"/>
    <w:rsid w:val="006F7217"/>
  </w:style>
  <w:style w:type="paragraph" w:styleId="af7">
    <w:name w:val="Balloon Text"/>
    <w:basedOn w:val="a"/>
    <w:link w:val="af8"/>
    <w:uiPriority w:val="99"/>
    <w:semiHidden/>
    <w:unhideWhenUsed/>
    <w:rsid w:val="006F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721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1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23F1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1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1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1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1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1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1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1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1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1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F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F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23F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23F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23F1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23F1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F1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23F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23F1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F1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23F15"/>
    <w:rPr>
      <w:b/>
      <w:bCs/>
      <w:spacing w:val="0"/>
    </w:rPr>
  </w:style>
  <w:style w:type="character" w:styleId="a9">
    <w:name w:val="Emphasis"/>
    <w:uiPriority w:val="20"/>
    <w:qFormat/>
    <w:rsid w:val="00523F1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23F1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23F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3F1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23F1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23F1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23F1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23F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23F1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23F1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23F1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23F1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23F15"/>
    <w:pPr>
      <w:outlineLvl w:val="9"/>
    </w:pPr>
    <w:rPr>
      <w:lang w:bidi="en-US"/>
    </w:rPr>
  </w:style>
  <w:style w:type="paragraph" w:customStyle="1" w:styleId="rvps7">
    <w:name w:val="rvps7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7">
    <w:name w:val="rvps17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23">
    <w:name w:val="rvts23"/>
    <w:basedOn w:val="a0"/>
    <w:rsid w:val="006F7217"/>
  </w:style>
  <w:style w:type="character" w:customStyle="1" w:styleId="rvts64">
    <w:name w:val="rvts64"/>
    <w:basedOn w:val="a0"/>
    <w:rsid w:val="006F7217"/>
  </w:style>
  <w:style w:type="paragraph" w:customStyle="1" w:styleId="rvps3">
    <w:name w:val="rvps3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9">
    <w:name w:val="rvts9"/>
    <w:basedOn w:val="a0"/>
    <w:rsid w:val="006F7217"/>
  </w:style>
  <w:style w:type="paragraph" w:customStyle="1" w:styleId="rvps6">
    <w:name w:val="rvps6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8">
    <w:name w:val="rvps18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7217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F7217"/>
    <w:rPr>
      <w:color w:val="800080"/>
      <w:u w:val="single"/>
    </w:rPr>
  </w:style>
  <w:style w:type="paragraph" w:customStyle="1" w:styleId="rvps2">
    <w:name w:val="rvps2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52">
    <w:name w:val="rvts52"/>
    <w:basedOn w:val="a0"/>
    <w:rsid w:val="006F7217"/>
  </w:style>
  <w:style w:type="paragraph" w:customStyle="1" w:styleId="rvps4">
    <w:name w:val="rvps4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44">
    <w:name w:val="rvts44"/>
    <w:basedOn w:val="a0"/>
    <w:rsid w:val="006F7217"/>
  </w:style>
  <w:style w:type="paragraph" w:customStyle="1" w:styleId="rvps15">
    <w:name w:val="rvps15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8">
    <w:name w:val="rvps8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4">
    <w:name w:val="rvps14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rvps12">
    <w:name w:val="rvps12"/>
    <w:basedOn w:val="a"/>
    <w:rsid w:val="006F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rvts46">
    <w:name w:val="rvts46"/>
    <w:basedOn w:val="a0"/>
    <w:rsid w:val="006F7217"/>
  </w:style>
  <w:style w:type="character" w:customStyle="1" w:styleId="rvts11">
    <w:name w:val="rvts11"/>
    <w:basedOn w:val="a0"/>
    <w:rsid w:val="006F7217"/>
  </w:style>
  <w:style w:type="character" w:customStyle="1" w:styleId="rvts15">
    <w:name w:val="rvts15"/>
    <w:basedOn w:val="a0"/>
    <w:rsid w:val="006F7217"/>
  </w:style>
  <w:style w:type="character" w:customStyle="1" w:styleId="rvts37">
    <w:name w:val="rvts37"/>
    <w:basedOn w:val="a0"/>
    <w:rsid w:val="006F7217"/>
  </w:style>
  <w:style w:type="character" w:customStyle="1" w:styleId="rvts82">
    <w:name w:val="rvts82"/>
    <w:basedOn w:val="a0"/>
    <w:rsid w:val="006F7217"/>
  </w:style>
  <w:style w:type="paragraph" w:styleId="af7">
    <w:name w:val="Balloon Text"/>
    <w:basedOn w:val="a"/>
    <w:link w:val="af8"/>
    <w:uiPriority w:val="99"/>
    <w:semiHidden/>
    <w:unhideWhenUsed/>
    <w:rsid w:val="006F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721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5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943-2016-%D0%BF" TargetMode="External"/><Relationship Id="rId21" Type="http://schemas.openxmlformats.org/officeDocument/2006/relationships/hyperlink" Target="https://zakon.rada.gov.ua/laws/show/549-2013-%D0%BF" TargetMode="External"/><Relationship Id="rId42" Type="http://schemas.openxmlformats.org/officeDocument/2006/relationships/hyperlink" Target="https://zakon.rada.gov.ua/laws/show/248-2016-%D0%BF" TargetMode="External"/><Relationship Id="rId47" Type="http://schemas.openxmlformats.org/officeDocument/2006/relationships/hyperlink" Target="https://zakon.rada.gov.ua/laws/show/549-2013-%D0%BF" TargetMode="External"/><Relationship Id="rId63" Type="http://schemas.openxmlformats.org/officeDocument/2006/relationships/hyperlink" Target="https://zakon.rada.gov.ua/laws/show/z0868-14" TargetMode="External"/><Relationship Id="rId68" Type="http://schemas.openxmlformats.org/officeDocument/2006/relationships/hyperlink" Target="https://zakon.rada.gov.ua/laws/show/549-2013-%D0%BF" TargetMode="External"/><Relationship Id="rId84" Type="http://schemas.openxmlformats.org/officeDocument/2006/relationships/hyperlink" Target="https://zakon.rada.gov.ua/laws/show/568-2018-%D0%BF" TargetMode="External"/><Relationship Id="rId89" Type="http://schemas.openxmlformats.org/officeDocument/2006/relationships/hyperlink" Target="https://zakon.rada.gov.ua/laws/show/248-2016-%D0%BF" TargetMode="External"/><Relationship Id="rId112" Type="http://schemas.openxmlformats.org/officeDocument/2006/relationships/hyperlink" Target="https://zakon.rada.gov.ua/laws/show/433-2001-%D0%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568-2018-%D0%BF" TargetMode="External"/><Relationship Id="rId29" Type="http://schemas.openxmlformats.org/officeDocument/2006/relationships/hyperlink" Target="https://zakon.rada.gov.ua/laws/show/248-2016-%D0%BF" TargetMode="External"/><Relationship Id="rId107" Type="http://schemas.openxmlformats.org/officeDocument/2006/relationships/hyperlink" Target="https://zakon.rada.gov.ua/laws/show/248-2016-%D0%BF" TargetMode="External"/><Relationship Id="rId11" Type="http://schemas.openxmlformats.org/officeDocument/2006/relationships/hyperlink" Target="https://zakon.rada.gov.ua/laws/show/707-2019-%D0%BF" TargetMode="External"/><Relationship Id="rId24" Type="http://schemas.openxmlformats.org/officeDocument/2006/relationships/hyperlink" Target="https://zakon.rada.gov.ua/laws/show/549-2013-%D0%BF" TargetMode="External"/><Relationship Id="rId32" Type="http://schemas.openxmlformats.org/officeDocument/2006/relationships/hyperlink" Target="https://zakon.rada.gov.ua/laws/show/549-2013-%D0%BF" TargetMode="External"/><Relationship Id="rId37" Type="http://schemas.openxmlformats.org/officeDocument/2006/relationships/hyperlink" Target="https://zakon.rada.gov.ua/laws/show/549-2013-%D0%BF" TargetMode="External"/><Relationship Id="rId40" Type="http://schemas.openxmlformats.org/officeDocument/2006/relationships/hyperlink" Target="https://zakon.rada.gov.ua/laws/show/549-2013-%D0%BF" TargetMode="External"/><Relationship Id="rId45" Type="http://schemas.openxmlformats.org/officeDocument/2006/relationships/hyperlink" Target="https://zakon.rada.gov.ua/laws/show/549-2013-%D0%BF" TargetMode="External"/><Relationship Id="rId53" Type="http://schemas.openxmlformats.org/officeDocument/2006/relationships/hyperlink" Target="https://zakon.rada.gov.ua/laws/show/248-2016-%D0%BF" TargetMode="External"/><Relationship Id="rId58" Type="http://schemas.openxmlformats.org/officeDocument/2006/relationships/hyperlink" Target="https://zakon.rada.gov.ua/laws/show/248-2016-%D0%BF" TargetMode="External"/><Relationship Id="rId66" Type="http://schemas.openxmlformats.org/officeDocument/2006/relationships/hyperlink" Target="https://zakon.rada.gov.ua/laws/show/549-2013-%D0%BF" TargetMode="External"/><Relationship Id="rId74" Type="http://schemas.openxmlformats.org/officeDocument/2006/relationships/hyperlink" Target="https://zakon.rada.gov.ua/laws/show/549-2013-%D0%BF" TargetMode="External"/><Relationship Id="rId79" Type="http://schemas.openxmlformats.org/officeDocument/2006/relationships/hyperlink" Target="https://zakon.rada.gov.ua/laws/show/248-2016-%D0%BF" TargetMode="External"/><Relationship Id="rId87" Type="http://schemas.openxmlformats.org/officeDocument/2006/relationships/hyperlink" Target="https://zakon.rada.gov.ua/laws/show/549-2013-%D0%BF" TargetMode="External"/><Relationship Id="rId102" Type="http://schemas.openxmlformats.org/officeDocument/2006/relationships/hyperlink" Target="https://zakon.rada.gov.ua/laws/show/248-2016-%D0%BF" TargetMode="External"/><Relationship Id="rId110" Type="http://schemas.openxmlformats.org/officeDocument/2006/relationships/hyperlink" Target="https://zakon.rada.gov.ua/laws/show/433-2001-%D0%BF" TargetMode="External"/><Relationship Id="rId5" Type="http://schemas.openxmlformats.org/officeDocument/2006/relationships/image" Target="media/image1.gif"/><Relationship Id="rId61" Type="http://schemas.openxmlformats.org/officeDocument/2006/relationships/hyperlink" Target="https://zakon.rada.gov.ua/laws/show/248-2016-%D0%BF" TargetMode="External"/><Relationship Id="rId82" Type="http://schemas.openxmlformats.org/officeDocument/2006/relationships/hyperlink" Target="https://zakon.rada.gov.ua/laws/show/601-2015-%D0%BF" TargetMode="External"/><Relationship Id="rId90" Type="http://schemas.openxmlformats.org/officeDocument/2006/relationships/hyperlink" Target="https://zakon.rada.gov.ua/laws/show/601-2015-%D0%BF" TargetMode="External"/><Relationship Id="rId95" Type="http://schemas.openxmlformats.org/officeDocument/2006/relationships/hyperlink" Target="https://zakon.rada.gov.ua/laws/show/248-2016-%D0%BF" TargetMode="External"/><Relationship Id="rId19" Type="http://schemas.openxmlformats.org/officeDocument/2006/relationships/hyperlink" Target="https://zakon.rada.gov.ua/laws/show/254%D0%BA/96-%D0%B2%D1%80" TargetMode="External"/><Relationship Id="rId14" Type="http://schemas.openxmlformats.org/officeDocument/2006/relationships/hyperlink" Target="https://zakon.rada.gov.ua/laws/show/433-2001-%D0%BF" TargetMode="External"/><Relationship Id="rId22" Type="http://schemas.openxmlformats.org/officeDocument/2006/relationships/hyperlink" Target="https://zakon.rada.gov.ua/laws/show/1159-2020-%D0%BF" TargetMode="External"/><Relationship Id="rId27" Type="http://schemas.openxmlformats.org/officeDocument/2006/relationships/hyperlink" Target="https://zakon.rada.gov.ua/laws/show/707-2019-%D0%BF" TargetMode="External"/><Relationship Id="rId30" Type="http://schemas.openxmlformats.org/officeDocument/2006/relationships/hyperlink" Target="https://zakon.rada.gov.ua/laws/show/248-2016-%D0%BF" TargetMode="External"/><Relationship Id="rId35" Type="http://schemas.openxmlformats.org/officeDocument/2006/relationships/hyperlink" Target="https://zakon.rada.gov.ua/laws/show/549-2013-%D0%BF" TargetMode="External"/><Relationship Id="rId43" Type="http://schemas.openxmlformats.org/officeDocument/2006/relationships/hyperlink" Target="https://zakon.rada.gov.ua/laws/show/549-2013-%D0%BF" TargetMode="External"/><Relationship Id="rId48" Type="http://schemas.openxmlformats.org/officeDocument/2006/relationships/hyperlink" Target="https://zakon.rada.gov.ua/laws/show/248-2016-%D0%BF" TargetMode="External"/><Relationship Id="rId56" Type="http://schemas.openxmlformats.org/officeDocument/2006/relationships/hyperlink" Target="https://zakon.rada.gov.ua/laws/show/568-2018-%D0%BF" TargetMode="External"/><Relationship Id="rId64" Type="http://schemas.openxmlformats.org/officeDocument/2006/relationships/hyperlink" Target="https://zakon.rada.gov.ua/laws/show/z0868-14" TargetMode="External"/><Relationship Id="rId69" Type="http://schemas.openxmlformats.org/officeDocument/2006/relationships/hyperlink" Target="https://zakon.rada.gov.ua/laws/show/248-2016-%D0%BF" TargetMode="External"/><Relationship Id="rId77" Type="http://schemas.openxmlformats.org/officeDocument/2006/relationships/hyperlink" Target="https://zakon.rada.gov.ua/laws/show/248-2016-%D0%BF" TargetMode="External"/><Relationship Id="rId100" Type="http://schemas.openxmlformats.org/officeDocument/2006/relationships/hyperlink" Target="https://zakon.rada.gov.ua/laws/show/248-2016-%D0%BF" TargetMode="External"/><Relationship Id="rId105" Type="http://schemas.openxmlformats.org/officeDocument/2006/relationships/hyperlink" Target="https://zakon.rada.gov.ua/laws/show/549-2013-%D0%BF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zakon.rada.gov.ua/laws/show/248-2016-%D0%BF" TargetMode="External"/><Relationship Id="rId51" Type="http://schemas.openxmlformats.org/officeDocument/2006/relationships/hyperlink" Target="https://zakon.rada.gov.ua/laws/show/248-2016-%D0%BF" TargetMode="External"/><Relationship Id="rId72" Type="http://schemas.openxmlformats.org/officeDocument/2006/relationships/hyperlink" Target="https://zakon.rada.gov.ua/laws/show/248-2016-%D0%BF" TargetMode="External"/><Relationship Id="rId80" Type="http://schemas.openxmlformats.org/officeDocument/2006/relationships/hyperlink" Target="https://zakon.rada.gov.ua/laws/show/549-2013-%D0%BF" TargetMode="External"/><Relationship Id="rId85" Type="http://schemas.openxmlformats.org/officeDocument/2006/relationships/hyperlink" Target="https://zakon.rada.gov.ua/laws/show/248-2016-%D0%BF" TargetMode="External"/><Relationship Id="rId93" Type="http://schemas.openxmlformats.org/officeDocument/2006/relationships/hyperlink" Target="https://zakon.rada.gov.ua/laws/show/601-2015-%D0%BF" TargetMode="External"/><Relationship Id="rId98" Type="http://schemas.openxmlformats.org/officeDocument/2006/relationships/hyperlink" Target="https://zakon.rada.gov.ua/laws/show/549-2013-%D0%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1159-2020-%D0%BF" TargetMode="External"/><Relationship Id="rId17" Type="http://schemas.openxmlformats.org/officeDocument/2006/relationships/hyperlink" Target="https://zakon.rada.gov.ua/laws/show/549-2013-%D0%BF" TargetMode="External"/><Relationship Id="rId25" Type="http://schemas.openxmlformats.org/officeDocument/2006/relationships/hyperlink" Target="https://zakon.rada.gov.ua/laws/show/549-2013-%D0%BF" TargetMode="External"/><Relationship Id="rId33" Type="http://schemas.openxmlformats.org/officeDocument/2006/relationships/hyperlink" Target="https://zakon.rada.gov.ua/laws/show/248-2016-%D0%BF" TargetMode="External"/><Relationship Id="rId38" Type="http://schemas.openxmlformats.org/officeDocument/2006/relationships/hyperlink" Target="https://zakon.rada.gov.ua/laws/show/549-2013-%D0%BF" TargetMode="External"/><Relationship Id="rId46" Type="http://schemas.openxmlformats.org/officeDocument/2006/relationships/hyperlink" Target="https://zakon.rada.gov.ua/laws/show/549-2013-%D0%BF" TargetMode="External"/><Relationship Id="rId59" Type="http://schemas.openxmlformats.org/officeDocument/2006/relationships/hyperlink" Target="https://zakon.rada.gov.ua/laws/show/549-2013-%D0%BF" TargetMode="External"/><Relationship Id="rId67" Type="http://schemas.openxmlformats.org/officeDocument/2006/relationships/hyperlink" Target="https://zakon.rada.gov.ua/laws/show/549-2013-%D0%BF" TargetMode="External"/><Relationship Id="rId103" Type="http://schemas.openxmlformats.org/officeDocument/2006/relationships/hyperlink" Target="https://zakon.rada.gov.ua/laws/show/248-2016-%D0%BF" TargetMode="External"/><Relationship Id="rId108" Type="http://schemas.openxmlformats.org/officeDocument/2006/relationships/hyperlink" Target="https://zakon.rada.gov.ua/laws/show/568-2018-%D0%BF" TargetMode="External"/><Relationship Id="rId20" Type="http://schemas.openxmlformats.org/officeDocument/2006/relationships/hyperlink" Target="https://zakon.rada.gov.ua/laws/show/549-2013-%D0%BF" TargetMode="External"/><Relationship Id="rId41" Type="http://schemas.openxmlformats.org/officeDocument/2006/relationships/hyperlink" Target="https://zakon.rada.gov.ua/laws/show/248-2016-%D0%BF" TargetMode="External"/><Relationship Id="rId54" Type="http://schemas.openxmlformats.org/officeDocument/2006/relationships/hyperlink" Target="https://zakon.rada.gov.ua/laws/show/549-2013-%D0%BF" TargetMode="External"/><Relationship Id="rId62" Type="http://schemas.openxmlformats.org/officeDocument/2006/relationships/hyperlink" Target="https://zakon.rada.gov.ua/laws/show/248-2016-%D0%BF" TargetMode="External"/><Relationship Id="rId70" Type="http://schemas.openxmlformats.org/officeDocument/2006/relationships/hyperlink" Target="https://zakon.rada.gov.ua/laws/show/248-2016-%D0%BF" TargetMode="External"/><Relationship Id="rId75" Type="http://schemas.openxmlformats.org/officeDocument/2006/relationships/hyperlink" Target="https://zakon.rada.gov.ua/laws/show/248-2016-%D0%BF" TargetMode="External"/><Relationship Id="rId83" Type="http://schemas.openxmlformats.org/officeDocument/2006/relationships/hyperlink" Target="https://zakon.rada.gov.ua/laws/show/248-2016-%D0%BF" TargetMode="External"/><Relationship Id="rId88" Type="http://schemas.openxmlformats.org/officeDocument/2006/relationships/hyperlink" Target="https://zakon.rada.gov.ua/laws/show/601-2015-%D0%BF" TargetMode="External"/><Relationship Id="rId91" Type="http://schemas.openxmlformats.org/officeDocument/2006/relationships/hyperlink" Target="https://zakon.rada.gov.ua/laws/show/248-2016-%D0%BF" TargetMode="External"/><Relationship Id="rId96" Type="http://schemas.openxmlformats.org/officeDocument/2006/relationships/hyperlink" Target="https://zakon.rada.gov.ua/laws/show/248-2016-%D0%BF" TargetMode="External"/><Relationship Id="rId111" Type="http://schemas.openxmlformats.org/officeDocument/2006/relationships/hyperlink" Target="https://zakon.rada.gov.ua/laws/show/433-2001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49-2013-%D0%BF" TargetMode="External"/><Relationship Id="rId15" Type="http://schemas.openxmlformats.org/officeDocument/2006/relationships/hyperlink" Target="https://zakon.rada.gov.ua/laws/show/549-2013-%D0%BF" TargetMode="External"/><Relationship Id="rId23" Type="http://schemas.openxmlformats.org/officeDocument/2006/relationships/hyperlink" Target="https://zakon.rada.gov.ua/laws/show/1159-2020-%D0%BF" TargetMode="External"/><Relationship Id="rId28" Type="http://schemas.openxmlformats.org/officeDocument/2006/relationships/hyperlink" Target="https://zakon.rada.gov.ua/laws/show/943-2016-%D0%BF" TargetMode="External"/><Relationship Id="rId36" Type="http://schemas.openxmlformats.org/officeDocument/2006/relationships/hyperlink" Target="https://zakon.rada.gov.ua/laws/show/549-2013-%D0%BF" TargetMode="External"/><Relationship Id="rId49" Type="http://schemas.openxmlformats.org/officeDocument/2006/relationships/hyperlink" Target="https://zakon.rada.gov.ua/laws/show/248-2016-%D0%BF" TargetMode="External"/><Relationship Id="rId57" Type="http://schemas.openxmlformats.org/officeDocument/2006/relationships/hyperlink" Target="https://zakon.rada.gov.ua/laws/show/549-2013-%D0%BF" TargetMode="External"/><Relationship Id="rId106" Type="http://schemas.openxmlformats.org/officeDocument/2006/relationships/hyperlink" Target="https://zakon.rada.gov.ua/laws/show/549-2013-%D0%BF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zakon.rada.gov.ua/laws/show/568-2018-%D0%BF" TargetMode="External"/><Relationship Id="rId31" Type="http://schemas.openxmlformats.org/officeDocument/2006/relationships/hyperlink" Target="https://zakon.rada.gov.ua/laws/show/549-2013-%D0%BF" TargetMode="External"/><Relationship Id="rId44" Type="http://schemas.openxmlformats.org/officeDocument/2006/relationships/hyperlink" Target="https://zakon.rada.gov.ua/laws/show/248-2016-%D0%BF" TargetMode="External"/><Relationship Id="rId52" Type="http://schemas.openxmlformats.org/officeDocument/2006/relationships/hyperlink" Target="https://zakon.rada.gov.ua/laws/show/549-2013-%D0%BF" TargetMode="External"/><Relationship Id="rId60" Type="http://schemas.openxmlformats.org/officeDocument/2006/relationships/hyperlink" Target="https://zakon.rada.gov.ua/laws/show/248-2016-%D0%BF" TargetMode="External"/><Relationship Id="rId65" Type="http://schemas.openxmlformats.org/officeDocument/2006/relationships/hyperlink" Target="https://zakon.rada.gov.ua/laws/show/248-2016-%D0%BF" TargetMode="External"/><Relationship Id="rId73" Type="http://schemas.openxmlformats.org/officeDocument/2006/relationships/hyperlink" Target="https://zakon.rada.gov.ua/laws/show/248-2016-%D0%BF" TargetMode="External"/><Relationship Id="rId78" Type="http://schemas.openxmlformats.org/officeDocument/2006/relationships/hyperlink" Target="https://zakon.rada.gov.ua/laws/show/549-2013-%D0%BF" TargetMode="External"/><Relationship Id="rId81" Type="http://schemas.openxmlformats.org/officeDocument/2006/relationships/hyperlink" Target="https://zakon.rada.gov.ua/laws/show/248-2016-%D0%BF" TargetMode="External"/><Relationship Id="rId86" Type="http://schemas.openxmlformats.org/officeDocument/2006/relationships/hyperlink" Target="https://zakon.rada.gov.ua/laws/show/549-2013-%D0%BF" TargetMode="External"/><Relationship Id="rId94" Type="http://schemas.openxmlformats.org/officeDocument/2006/relationships/hyperlink" Target="https://zakon.rada.gov.ua/laws/show/248-2016-%D0%BF" TargetMode="External"/><Relationship Id="rId99" Type="http://schemas.openxmlformats.org/officeDocument/2006/relationships/hyperlink" Target="https://zakon.rada.gov.ua/laws/show/601-2015-%D0%BF" TargetMode="External"/><Relationship Id="rId101" Type="http://schemas.openxmlformats.org/officeDocument/2006/relationships/hyperlink" Target="https://zakon.rada.gov.ua/laws/show/248-2016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43-2016-%D0%BF" TargetMode="External"/><Relationship Id="rId13" Type="http://schemas.openxmlformats.org/officeDocument/2006/relationships/hyperlink" Target="https://zakon.rada.gov.ua/laws/show/993-2008-%D0%BF" TargetMode="External"/><Relationship Id="rId18" Type="http://schemas.openxmlformats.org/officeDocument/2006/relationships/hyperlink" Target="https://zakon.rada.gov.ua/laws/show/1159-2020-%D0%BF" TargetMode="External"/><Relationship Id="rId39" Type="http://schemas.openxmlformats.org/officeDocument/2006/relationships/hyperlink" Target="https://zakon.rada.gov.ua/laws/show/568-2018-%D0%BF" TargetMode="External"/><Relationship Id="rId109" Type="http://schemas.openxmlformats.org/officeDocument/2006/relationships/hyperlink" Target="https://zakon.rada.gov.ua/laws/show/433-2001-%D0%BF" TargetMode="External"/><Relationship Id="rId34" Type="http://schemas.openxmlformats.org/officeDocument/2006/relationships/hyperlink" Target="https://zakon.rada.gov.ua/laws/show/993-2008-%D0%BF" TargetMode="External"/><Relationship Id="rId50" Type="http://schemas.openxmlformats.org/officeDocument/2006/relationships/hyperlink" Target="https://zakon.rada.gov.ua/laws/show/248-2016-%D0%BF" TargetMode="External"/><Relationship Id="rId55" Type="http://schemas.openxmlformats.org/officeDocument/2006/relationships/hyperlink" Target="https://zakon.rada.gov.ua/laws/show/549-2013-%D0%BF" TargetMode="External"/><Relationship Id="rId76" Type="http://schemas.openxmlformats.org/officeDocument/2006/relationships/hyperlink" Target="https://zakon.rada.gov.ua/laws/show/248-2016-%D0%BF" TargetMode="External"/><Relationship Id="rId97" Type="http://schemas.openxmlformats.org/officeDocument/2006/relationships/hyperlink" Target="https://zakon.rada.gov.ua/laws/show/248-2016-%D0%BF" TargetMode="External"/><Relationship Id="rId104" Type="http://schemas.openxmlformats.org/officeDocument/2006/relationships/hyperlink" Target="https://zakon.rada.gov.ua/laws/show/549-2013-%D0%BF" TargetMode="External"/><Relationship Id="rId7" Type="http://schemas.openxmlformats.org/officeDocument/2006/relationships/hyperlink" Target="https://zakon.rada.gov.ua/laws/show/601-2015-%D0%BF" TargetMode="External"/><Relationship Id="rId71" Type="http://schemas.openxmlformats.org/officeDocument/2006/relationships/hyperlink" Target="https://zakon.rada.gov.ua/laws/show/601-2015-%D0%BF" TargetMode="External"/><Relationship Id="rId92" Type="http://schemas.openxmlformats.org/officeDocument/2006/relationships/hyperlink" Target="https://zakon.rada.gov.ua/laws/show/549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9105</Words>
  <Characters>51902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2022-12-06T08:17:00Z</dcterms:created>
  <dcterms:modified xsi:type="dcterms:W3CDTF">2022-12-06T08:24:00Z</dcterms:modified>
</cp:coreProperties>
</file>