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0D" w:rsidRDefault="001C000D" w:rsidP="001C000D">
      <w:pPr>
        <w:pStyle w:val="1"/>
        <w:ind w:firstLine="4253"/>
        <w:jc w:val="left"/>
        <w:rPr>
          <w:sz w:val="24"/>
          <w:szCs w:val="24"/>
        </w:rPr>
      </w:pPr>
      <w:r w:rsidRPr="00016CBC">
        <w:rPr>
          <w:sz w:val="24"/>
          <w:szCs w:val="24"/>
        </w:rPr>
        <w:object w:dxaOrig="9725" w:dyaOrig="5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pt;height:53.75pt" o:ole="">
            <v:imagedata r:id="rId6" o:title=""/>
          </v:shape>
          <o:OLEObject Type="Embed" ProgID="Msxml2.SAXXMLReader.5.0" ShapeID="_x0000_i1025" DrawAspect="Content" ObjectID="_1703313082" r:id="rId7"/>
        </w:object>
      </w:r>
    </w:p>
    <w:p w:rsidR="001C000D" w:rsidRDefault="001C000D" w:rsidP="001C000D">
      <w:pPr>
        <w:pStyle w:val="1"/>
        <w:jc w:val="left"/>
        <w:rPr>
          <w:b w:val="0"/>
          <w:bCs w:val="0"/>
        </w:rPr>
      </w:pPr>
    </w:p>
    <w:p w:rsidR="001C000D" w:rsidRDefault="001C000D" w:rsidP="001C00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ГЛУХІВСЬКА МІСЬКА РАДА СУМСЬКОЇ ОБЛАСТІ</w:t>
      </w:r>
    </w:p>
    <w:p w:rsidR="001C000D" w:rsidRDefault="001C000D" w:rsidP="001C00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 СКЛИКАННЯ</w:t>
      </w:r>
    </w:p>
    <w:p w:rsidR="001C000D" w:rsidRDefault="001B2B63" w:rsidP="001C00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ДВАНАДЦЯТ</w:t>
      </w:r>
      <w:r w:rsidR="001C000D">
        <w:rPr>
          <w:b/>
          <w:bCs/>
          <w:sz w:val="28"/>
          <w:szCs w:val="28"/>
          <w:lang w:val="uk-UA"/>
        </w:rPr>
        <w:t>А СЕСІЯ</w:t>
      </w:r>
    </w:p>
    <w:p w:rsidR="001C000D" w:rsidRDefault="001C000D" w:rsidP="001C00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ПЕРШЕ ПЛЕНАРНЕ ЗАСІДАННЯ</w:t>
      </w:r>
    </w:p>
    <w:p w:rsidR="001C000D" w:rsidRDefault="001C000D" w:rsidP="001C000D">
      <w:pPr>
        <w:pStyle w:val="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985F48" w:rsidRPr="004A2A7D" w:rsidRDefault="00F220FD" w:rsidP="00985F48">
      <w:pPr>
        <w:rPr>
          <w:sz w:val="28"/>
          <w:szCs w:val="28"/>
          <w:lang w:val="uk-UA"/>
        </w:rPr>
      </w:pPr>
      <w:r w:rsidRPr="00F220FD">
        <w:rPr>
          <w:sz w:val="28"/>
          <w:szCs w:val="28"/>
          <w:u w:val="single"/>
          <w:lang w:val="uk-UA"/>
        </w:rPr>
        <w:t>25.11.2021</w:t>
      </w:r>
      <w:r w:rsidR="00985F48">
        <w:rPr>
          <w:sz w:val="28"/>
          <w:szCs w:val="28"/>
          <w:lang w:val="uk-UA"/>
        </w:rPr>
        <w:t xml:space="preserve">               </w:t>
      </w:r>
      <w:r w:rsidR="00985F48">
        <w:rPr>
          <w:sz w:val="28"/>
          <w:szCs w:val="28"/>
          <w:lang w:val="uk-UA"/>
        </w:rPr>
        <w:tab/>
      </w:r>
      <w:r w:rsidR="00985F48">
        <w:rPr>
          <w:sz w:val="28"/>
          <w:szCs w:val="28"/>
          <w:lang w:val="uk-UA"/>
        </w:rPr>
        <w:tab/>
        <w:t xml:space="preserve"> </w:t>
      </w:r>
      <w:r w:rsidR="00985F48" w:rsidRPr="0004645E">
        <w:rPr>
          <w:sz w:val="28"/>
          <w:szCs w:val="28"/>
          <w:lang w:val="uk-UA"/>
        </w:rPr>
        <w:t>м. Глухів</w:t>
      </w:r>
      <w:r w:rsidR="00985F48">
        <w:rPr>
          <w:lang w:val="uk-UA"/>
        </w:rPr>
        <w:t xml:space="preserve">                   </w:t>
      </w:r>
      <w:r w:rsidR="00672E7F">
        <w:rPr>
          <w:lang w:val="uk-UA"/>
        </w:rPr>
        <w:t xml:space="preserve">           </w:t>
      </w:r>
      <w:r w:rsidR="00A84443">
        <w:rPr>
          <w:lang w:val="uk-UA"/>
        </w:rPr>
        <w:t xml:space="preserve">  </w:t>
      </w:r>
      <w:r w:rsidR="00672E7F">
        <w:rPr>
          <w:lang w:val="uk-UA"/>
        </w:rPr>
        <w:t xml:space="preserve"> </w:t>
      </w:r>
      <w:r w:rsidR="004A2A7D">
        <w:rPr>
          <w:sz w:val="28"/>
          <w:szCs w:val="28"/>
          <w:lang w:val="uk-UA"/>
        </w:rPr>
        <w:t>№</w:t>
      </w:r>
      <w:r w:rsidR="004A2A7D" w:rsidRPr="00F220FD">
        <w:rPr>
          <w:sz w:val="28"/>
          <w:szCs w:val="28"/>
          <w:u w:val="single"/>
          <w:lang w:val="uk-UA"/>
        </w:rPr>
        <w:t xml:space="preserve"> </w:t>
      </w:r>
      <w:r w:rsidRPr="00F220FD">
        <w:rPr>
          <w:sz w:val="28"/>
          <w:szCs w:val="28"/>
          <w:u w:val="single"/>
          <w:lang w:val="uk-UA"/>
        </w:rPr>
        <w:t>375</w:t>
      </w:r>
    </w:p>
    <w:p w:rsidR="00985F48" w:rsidRDefault="00985F48" w:rsidP="00985F48">
      <w:pPr>
        <w:tabs>
          <w:tab w:val="left" w:pos="1260"/>
        </w:tabs>
        <w:rPr>
          <w:sz w:val="28"/>
          <w:szCs w:val="28"/>
          <w:lang w:val="uk-UA"/>
        </w:rPr>
      </w:pPr>
    </w:p>
    <w:p w:rsidR="00985F48" w:rsidRDefault="00985F48" w:rsidP="00985F48">
      <w:pPr>
        <w:rPr>
          <w:b/>
          <w:bCs/>
          <w:sz w:val="28"/>
          <w:szCs w:val="28"/>
          <w:lang w:val="uk-UA"/>
        </w:rPr>
      </w:pPr>
    </w:p>
    <w:p w:rsidR="00985F48" w:rsidRDefault="00A26CD8" w:rsidP="00985F48">
      <w:pPr>
        <w:pStyle w:val="2"/>
      </w:pPr>
      <w:r>
        <w:t xml:space="preserve"> Про </w:t>
      </w:r>
      <w:r w:rsidR="00BE0DF3">
        <w:t>П</w:t>
      </w:r>
      <w:r>
        <w:t>рограму</w:t>
      </w:r>
    </w:p>
    <w:p w:rsidR="00985F48" w:rsidRDefault="00985F48" w:rsidP="00985F48">
      <w:pPr>
        <w:pStyle w:val="2"/>
      </w:pPr>
      <w:r>
        <w:t xml:space="preserve"> оздоровлення та відпочинку дітей</w:t>
      </w:r>
    </w:p>
    <w:p w:rsidR="00985F48" w:rsidRDefault="00BE0DF3" w:rsidP="00985F4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на 2022</w:t>
      </w:r>
      <w:r w:rsidR="00985F48">
        <w:rPr>
          <w:b/>
          <w:bCs/>
          <w:sz w:val="28"/>
          <w:szCs w:val="28"/>
          <w:lang w:val="uk-UA"/>
        </w:rPr>
        <w:t xml:space="preserve"> рік</w:t>
      </w:r>
    </w:p>
    <w:p w:rsidR="00985F48" w:rsidRDefault="00985F48" w:rsidP="00985F48">
      <w:pPr>
        <w:rPr>
          <w:b/>
          <w:bCs/>
          <w:sz w:val="28"/>
          <w:szCs w:val="28"/>
          <w:lang w:val="uk-UA"/>
        </w:rPr>
      </w:pPr>
    </w:p>
    <w:p w:rsidR="001C4653" w:rsidRDefault="004B65AB" w:rsidP="001C4653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56D4">
        <w:rPr>
          <w:sz w:val="28"/>
          <w:szCs w:val="28"/>
          <w:lang w:val="uk-UA"/>
        </w:rPr>
        <w:t>Розглянувши,</w:t>
      </w:r>
      <w:r>
        <w:rPr>
          <w:sz w:val="28"/>
          <w:szCs w:val="28"/>
          <w:lang w:val="uk-UA"/>
        </w:rPr>
        <w:t xml:space="preserve"> </w:t>
      </w:r>
      <w:r w:rsidR="004A2A7D">
        <w:rPr>
          <w:sz w:val="28"/>
          <w:szCs w:val="28"/>
          <w:lang w:val="uk-UA"/>
        </w:rPr>
        <w:t>схвалену</w:t>
      </w:r>
      <w:r w:rsidR="004B56D4">
        <w:rPr>
          <w:sz w:val="28"/>
          <w:szCs w:val="28"/>
          <w:lang w:val="uk-UA"/>
        </w:rPr>
        <w:t xml:space="preserve"> виконавчим </w:t>
      </w:r>
      <w:r w:rsidR="004A2A7D">
        <w:rPr>
          <w:sz w:val="28"/>
          <w:szCs w:val="28"/>
          <w:lang w:val="uk-UA"/>
        </w:rPr>
        <w:t>комітетом міської ради</w:t>
      </w:r>
      <w:r w:rsidR="001B2B63">
        <w:rPr>
          <w:sz w:val="28"/>
          <w:szCs w:val="28"/>
          <w:lang w:val="uk-UA"/>
        </w:rPr>
        <w:t xml:space="preserve"> П</w:t>
      </w:r>
      <w:r w:rsidR="004A2A7D">
        <w:rPr>
          <w:sz w:val="28"/>
          <w:szCs w:val="28"/>
          <w:lang w:val="uk-UA"/>
        </w:rPr>
        <w:t>рограму</w:t>
      </w:r>
      <w:r w:rsidR="004B56D4">
        <w:rPr>
          <w:sz w:val="28"/>
          <w:szCs w:val="28"/>
          <w:lang w:val="uk-UA"/>
        </w:rPr>
        <w:t xml:space="preserve"> оздоровлення та відпочинку дітей на 2022 рік, з</w:t>
      </w:r>
      <w:r w:rsidR="001C4653" w:rsidRPr="00487396">
        <w:rPr>
          <w:sz w:val="28"/>
          <w:szCs w:val="28"/>
          <w:lang w:val="uk-UA"/>
        </w:rPr>
        <w:t xml:space="preserve"> метою створення правових, соціальних і економічних умов для належної організації, проведення процесу оздоровлення</w:t>
      </w:r>
      <w:r w:rsidR="00AB0C22">
        <w:rPr>
          <w:sz w:val="28"/>
          <w:szCs w:val="28"/>
          <w:lang w:val="uk-UA"/>
        </w:rPr>
        <w:t xml:space="preserve"> та відпочинку</w:t>
      </w:r>
      <w:r w:rsidR="001C4653" w:rsidRPr="00487396">
        <w:rPr>
          <w:sz w:val="28"/>
          <w:szCs w:val="28"/>
          <w:lang w:val="uk-UA"/>
        </w:rPr>
        <w:t xml:space="preserve"> дітей, відповідно до Закону України «Про оздоровлення та відпочинок дітей» (зі змінами</w:t>
      </w:r>
      <w:r w:rsidR="00DD3407">
        <w:rPr>
          <w:sz w:val="28"/>
          <w:szCs w:val="28"/>
          <w:lang w:val="uk-UA"/>
        </w:rPr>
        <w:t xml:space="preserve"> та доповненнями</w:t>
      </w:r>
      <w:r w:rsidR="001C4653" w:rsidRPr="00487396">
        <w:rPr>
          <w:sz w:val="28"/>
          <w:szCs w:val="28"/>
          <w:lang w:val="uk-UA"/>
        </w:rPr>
        <w:t xml:space="preserve">), керуючись </w:t>
      </w:r>
      <w:r w:rsidR="00F74070">
        <w:rPr>
          <w:sz w:val="28"/>
          <w:szCs w:val="28"/>
          <w:lang w:val="uk-UA"/>
        </w:rPr>
        <w:t>статтею 25</w:t>
      </w:r>
      <w:r w:rsidR="001C4653" w:rsidRPr="00487396">
        <w:rPr>
          <w:sz w:val="28"/>
          <w:szCs w:val="28"/>
          <w:lang w:val="uk-UA"/>
        </w:rPr>
        <w:t xml:space="preserve"> та частиною</w:t>
      </w:r>
      <w:r w:rsidR="00F74070">
        <w:rPr>
          <w:sz w:val="28"/>
          <w:szCs w:val="28"/>
          <w:lang w:val="uk-UA"/>
        </w:rPr>
        <w:t xml:space="preserve"> першою</w:t>
      </w:r>
      <w:r w:rsidR="001C4653" w:rsidRPr="00487396">
        <w:rPr>
          <w:sz w:val="28"/>
          <w:szCs w:val="28"/>
          <w:lang w:val="uk-UA"/>
        </w:rPr>
        <w:t xml:space="preserve"> статті 59 Закону України «Про мі</w:t>
      </w:r>
      <w:r w:rsidR="001C4653">
        <w:rPr>
          <w:sz w:val="28"/>
          <w:szCs w:val="28"/>
          <w:lang w:val="uk-UA"/>
        </w:rPr>
        <w:t xml:space="preserve">сцеве самоврядування в Україні», </w:t>
      </w:r>
      <w:r w:rsidR="00AB0C22">
        <w:rPr>
          <w:b/>
          <w:sz w:val="28"/>
          <w:szCs w:val="28"/>
          <w:lang w:val="uk-UA"/>
        </w:rPr>
        <w:t>міська</w:t>
      </w:r>
      <w:r w:rsidR="001C4653" w:rsidRPr="00431945">
        <w:rPr>
          <w:b/>
          <w:sz w:val="28"/>
          <w:szCs w:val="28"/>
          <w:lang w:val="uk-UA"/>
        </w:rPr>
        <w:t xml:space="preserve"> рад</w:t>
      </w:r>
      <w:r w:rsidR="00AB0C22">
        <w:rPr>
          <w:b/>
          <w:sz w:val="28"/>
          <w:szCs w:val="28"/>
          <w:lang w:val="uk-UA"/>
        </w:rPr>
        <w:t>а</w:t>
      </w:r>
      <w:r w:rsidR="001C4653">
        <w:rPr>
          <w:sz w:val="28"/>
          <w:szCs w:val="28"/>
          <w:lang w:val="uk-UA"/>
        </w:rPr>
        <w:t xml:space="preserve"> </w:t>
      </w:r>
      <w:r w:rsidR="00F74070">
        <w:rPr>
          <w:b/>
          <w:bCs/>
          <w:sz w:val="28"/>
          <w:szCs w:val="28"/>
          <w:lang w:val="uk-UA"/>
        </w:rPr>
        <w:t>ВИРІШИЛА</w:t>
      </w:r>
      <w:r w:rsidR="001C4653">
        <w:rPr>
          <w:b/>
          <w:bCs/>
          <w:sz w:val="28"/>
          <w:szCs w:val="28"/>
          <w:lang w:val="uk-UA"/>
        </w:rPr>
        <w:t xml:space="preserve">: </w:t>
      </w:r>
    </w:p>
    <w:p w:rsidR="00AB0C22" w:rsidRPr="00765F4D" w:rsidRDefault="001C4653" w:rsidP="00AB0C22">
      <w:pPr>
        <w:jc w:val="both"/>
        <w:rPr>
          <w:bCs/>
          <w:sz w:val="28"/>
          <w:szCs w:val="28"/>
          <w:lang w:val="uk-UA"/>
        </w:rPr>
      </w:pPr>
      <w:r>
        <w:tab/>
      </w:r>
      <w:r>
        <w:tab/>
        <w:t>1.</w:t>
      </w:r>
      <w:r>
        <w:tab/>
      </w:r>
      <w:r w:rsidR="00AB0C22">
        <w:rPr>
          <w:bCs/>
          <w:sz w:val="28"/>
          <w:szCs w:val="28"/>
          <w:lang w:val="uk-UA"/>
        </w:rPr>
        <w:t xml:space="preserve">Затвердити Програму </w:t>
      </w:r>
      <w:r w:rsidR="00AB0C22" w:rsidRPr="00765F4D">
        <w:rPr>
          <w:bCs/>
          <w:sz w:val="28"/>
          <w:szCs w:val="28"/>
          <w:lang w:val="uk-UA"/>
        </w:rPr>
        <w:t>оздоровлен</w:t>
      </w:r>
      <w:r w:rsidR="00AB0C22">
        <w:rPr>
          <w:bCs/>
          <w:sz w:val="28"/>
          <w:szCs w:val="28"/>
          <w:lang w:val="uk-UA"/>
        </w:rPr>
        <w:t>ня та відпочинку дітей на 2022 рік</w:t>
      </w:r>
      <w:r w:rsidR="004A2A7D">
        <w:rPr>
          <w:bCs/>
          <w:sz w:val="28"/>
          <w:szCs w:val="28"/>
          <w:lang w:val="uk-UA"/>
        </w:rPr>
        <w:t xml:space="preserve"> (додається)</w:t>
      </w:r>
      <w:r w:rsidR="00AB0C22" w:rsidRPr="00765F4D">
        <w:rPr>
          <w:bCs/>
          <w:sz w:val="28"/>
          <w:szCs w:val="28"/>
          <w:lang w:val="uk-UA"/>
        </w:rPr>
        <w:t>.</w:t>
      </w:r>
    </w:p>
    <w:p w:rsidR="00F74070" w:rsidRDefault="001C4653" w:rsidP="00F74070">
      <w:pPr>
        <w:pStyle w:val="31"/>
        <w:ind w:firstLine="709"/>
      </w:pPr>
      <w:r>
        <w:tab/>
        <w:t>2.</w:t>
      </w:r>
      <w:r>
        <w:tab/>
      </w:r>
      <w:r w:rsidR="00F74070">
        <w:t>Фінансовому управлінню міської ради</w:t>
      </w:r>
      <w:r w:rsidR="004A2A7D">
        <w:t xml:space="preserve"> </w:t>
      </w:r>
      <w:r w:rsidR="00210243">
        <w:t xml:space="preserve">(начальник - </w:t>
      </w:r>
      <w:proofErr w:type="spellStart"/>
      <w:r w:rsidR="00210243">
        <w:t>Онищенко</w:t>
      </w:r>
      <w:proofErr w:type="spellEnd"/>
      <w:r w:rsidR="00210243">
        <w:t xml:space="preserve"> А.В.) </w:t>
      </w:r>
      <w:r w:rsidR="00F74070">
        <w:t xml:space="preserve">забезпечити фінансування </w:t>
      </w:r>
      <w:r w:rsidR="00210243">
        <w:t>заходів вищезазначеної П</w:t>
      </w:r>
      <w:r w:rsidR="004A2A7D">
        <w:t>рограми.</w:t>
      </w:r>
    </w:p>
    <w:p w:rsidR="00F74070" w:rsidRPr="00B75B4E" w:rsidRDefault="00F74070" w:rsidP="00F74070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75B4E">
        <w:rPr>
          <w:sz w:val="28"/>
          <w:szCs w:val="28"/>
          <w:lang w:val="uk-UA"/>
        </w:rPr>
        <w:t>3.</w:t>
      </w:r>
      <w:r w:rsidRPr="00B75B4E">
        <w:rPr>
          <w:sz w:val="28"/>
          <w:szCs w:val="28"/>
          <w:lang w:val="uk-UA"/>
        </w:rPr>
        <w:tab/>
        <w:t xml:space="preserve">Організацію виконання цього рішення покласти </w:t>
      </w:r>
      <w:r w:rsidRPr="00B75B4E">
        <w:rPr>
          <w:sz w:val="28"/>
          <w:szCs w:val="28"/>
        </w:rPr>
        <w:t xml:space="preserve">на </w:t>
      </w:r>
      <w:proofErr w:type="spellStart"/>
      <w:r w:rsidRPr="00B75B4E">
        <w:rPr>
          <w:sz w:val="28"/>
          <w:szCs w:val="28"/>
        </w:rPr>
        <w:t>відділ</w:t>
      </w:r>
      <w:proofErr w:type="spellEnd"/>
      <w:r w:rsidRPr="00B75B4E">
        <w:rPr>
          <w:sz w:val="28"/>
          <w:szCs w:val="28"/>
        </w:rPr>
        <w:t xml:space="preserve"> </w:t>
      </w:r>
      <w:proofErr w:type="spellStart"/>
      <w:r w:rsidRPr="00B75B4E">
        <w:rPr>
          <w:sz w:val="28"/>
          <w:szCs w:val="28"/>
        </w:rPr>
        <w:t>освіти</w:t>
      </w:r>
      <w:proofErr w:type="spellEnd"/>
      <w:r w:rsidRPr="00B75B4E">
        <w:rPr>
          <w:sz w:val="28"/>
          <w:szCs w:val="28"/>
        </w:rPr>
        <w:t xml:space="preserve"> </w:t>
      </w:r>
      <w:proofErr w:type="spellStart"/>
      <w:r w:rsidRPr="00B75B4E">
        <w:rPr>
          <w:sz w:val="28"/>
          <w:szCs w:val="28"/>
        </w:rPr>
        <w:t>міської</w:t>
      </w:r>
      <w:proofErr w:type="spellEnd"/>
      <w:r w:rsidRPr="00B75B4E">
        <w:rPr>
          <w:sz w:val="28"/>
          <w:szCs w:val="28"/>
        </w:rPr>
        <w:t xml:space="preserve"> ради (начальник - </w:t>
      </w:r>
      <w:proofErr w:type="spellStart"/>
      <w:r w:rsidRPr="00B75B4E">
        <w:rPr>
          <w:sz w:val="28"/>
          <w:szCs w:val="28"/>
        </w:rPr>
        <w:t>Юдіна</w:t>
      </w:r>
      <w:proofErr w:type="spellEnd"/>
      <w:r w:rsidRPr="00B75B4E">
        <w:rPr>
          <w:sz w:val="28"/>
          <w:szCs w:val="28"/>
        </w:rPr>
        <w:t xml:space="preserve"> О.О.), а контроль - на секретаря </w:t>
      </w:r>
      <w:proofErr w:type="spellStart"/>
      <w:r w:rsidRPr="00B75B4E">
        <w:rPr>
          <w:sz w:val="28"/>
          <w:szCs w:val="28"/>
        </w:rPr>
        <w:t>міської</w:t>
      </w:r>
      <w:proofErr w:type="spellEnd"/>
      <w:r w:rsidRPr="00B75B4E">
        <w:rPr>
          <w:sz w:val="28"/>
          <w:szCs w:val="28"/>
        </w:rPr>
        <w:t xml:space="preserve"> ради Васянович Л.Г.</w:t>
      </w:r>
      <w:r w:rsidRPr="00B75B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 </w:t>
      </w:r>
      <w:r w:rsidRPr="00B75B4E">
        <w:rPr>
          <w:sz w:val="28"/>
          <w:szCs w:val="28"/>
          <w:lang w:val="uk-UA"/>
        </w:rPr>
        <w:t>постійну комісію міської ради з питань освіти, культури, охорони здоров’я, фізичного виховання та спорту, соціальної політики, законності, правопорядку, протидії корупції, регламенту та депутатської етики (голова комісії Терещенко І.І.).</w:t>
      </w:r>
    </w:p>
    <w:p w:rsidR="001C4653" w:rsidRDefault="001C4653" w:rsidP="001C4653">
      <w:pPr>
        <w:pStyle w:val="31"/>
        <w:tabs>
          <w:tab w:val="left" w:pos="0"/>
        </w:tabs>
        <w:ind w:firstLine="0"/>
      </w:pPr>
    </w:p>
    <w:p w:rsidR="001C4653" w:rsidRDefault="001C4653" w:rsidP="001C4653">
      <w:pPr>
        <w:pStyle w:val="31"/>
      </w:pPr>
    </w:p>
    <w:p w:rsidR="00985F48" w:rsidRPr="001C4653" w:rsidRDefault="001C4653" w:rsidP="001C4653">
      <w:pPr>
        <w:jc w:val="both"/>
        <w:rPr>
          <w:b/>
          <w:sz w:val="28"/>
          <w:szCs w:val="28"/>
          <w:lang w:val="uk-UA"/>
        </w:rPr>
      </w:pPr>
      <w:proofErr w:type="spellStart"/>
      <w:r w:rsidRPr="001C4653">
        <w:rPr>
          <w:b/>
          <w:sz w:val="28"/>
          <w:szCs w:val="28"/>
        </w:rPr>
        <w:t>Міський</w:t>
      </w:r>
      <w:proofErr w:type="spellEnd"/>
      <w:r w:rsidRPr="001C4653">
        <w:rPr>
          <w:b/>
          <w:sz w:val="28"/>
          <w:szCs w:val="28"/>
        </w:rPr>
        <w:t xml:space="preserve"> голова</w:t>
      </w:r>
      <w:proofErr w:type="gramStart"/>
      <w:r w:rsidRPr="001C4653">
        <w:rPr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 w:rsidRPr="001C4653">
        <w:rPr>
          <w:b/>
          <w:sz w:val="28"/>
          <w:szCs w:val="28"/>
        </w:rPr>
        <w:t>Н</w:t>
      </w:r>
      <w:proofErr w:type="gramEnd"/>
      <w:r w:rsidRPr="001C4653">
        <w:rPr>
          <w:b/>
          <w:sz w:val="28"/>
          <w:szCs w:val="28"/>
        </w:rPr>
        <w:t>адія</w:t>
      </w:r>
      <w:proofErr w:type="spellEnd"/>
      <w:r w:rsidRPr="001C4653">
        <w:rPr>
          <w:b/>
          <w:sz w:val="28"/>
          <w:szCs w:val="28"/>
        </w:rPr>
        <w:t xml:space="preserve"> ВАЙЛО</w:t>
      </w:r>
    </w:p>
    <w:p w:rsidR="00985F48" w:rsidRDefault="00985F48" w:rsidP="00985F48">
      <w:pPr>
        <w:rPr>
          <w:b/>
          <w:bCs/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985F48" w:rsidRDefault="00985F48" w:rsidP="00985F48">
      <w:pPr>
        <w:rPr>
          <w:sz w:val="28"/>
          <w:szCs w:val="28"/>
        </w:rPr>
      </w:pPr>
    </w:p>
    <w:p w:rsidR="001C000D" w:rsidRPr="009A34D1" w:rsidRDefault="001C000D" w:rsidP="001C000D">
      <w:pPr>
        <w:pStyle w:val="4"/>
        <w:tabs>
          <w:tab w:val="left" w:pos="5400"/>
        </w:tabs>
        <w:ind w:left="5245" w:right="1255"/>
        <w:jc w:val="both"/>
        <w:rPr>
          <w:b/>
          <w:i/>
        </w:rPr>
      </w:pPr>
      <w:r>
        <w:lastRenderedPageBreak/>
        <w:t>ЗАТВЕРДЖЕНО</w:t>
      </w:r>
    </w:p>
    <w:p w:rsidR="001C000D" w:rsidRPr="00752AF1" w:rsidRDefault="001C000D" w:rsidP="001C000D">
      <w:pPr>
        <w:ind w:left="5245"/>
        <w:jc w:val="both"/>
        <w:rPr>
          <w:sz w:val="28"/>
          <w:szCs w:val="28"/>
          <w:lang w:val="uk-UA"/>
        </w:rPr>
      </w:pPr>
      <w:r w:rsidRPr="00752AF1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752AF1">
        <w:rPr>
          <w:sz w:val="28"/>
          <w:szCs w:val="28"/>
          <w:lang w:val="uk-UA"/>
        </w:rPr>
        <w:t xml:space="preserve"> міської ради</w:t>
      </w:r>
    </w:p>
    <w:p w:rsidR="00985F48" w:rsidRPr="00F220FD" w:rsidRDefault="00F220FD" w:rsidP="004A2A7D">
      <w:pPr>
        <w:ind w:left="5245"/>
        <w:jc w:val="both"/>
        <w:rPr>
          <w:sz w:val="28"/>
          <w:szCs w:val="28"/>
          <w:u w:val="single"/>
          <w:lang w:val="uk-UA"/>
        </w:rPr>
      </w:pPr>
      <w:r w:rsidRPr="00F220FD">
        <w:rPr>
          <w:sz w:val="28"/>
          <w:szCs w:val="28"/>
          <w:u w:val="single"/>
          <w:lang w:val="uk-UA"/>
        </w:rPr>
        <w:t>25.11.2021</w:t>
      </w:r>
      <w:r w:rsidR="00985F48" w:rsidRPr="0063153D">
        <w:rPr>
          <w:sz w:val="28"/>
          <w:szCs w:val="28"/>
          <w:lang w:val="uk-UA"/>
        </w:rPr>
        <w:t>№</w:t>
      </w:r>
      <w:r w:rsidRPr="00F220FD">
        <w:rPr>
          <w:sz w:val="28"/>
          <w:szCs w:val="28"/>
          <w:u w:val="single"/>
          <w:lang w:val="uk-UA"/>
        </w:rPr>
        <w:t>375</w:t>
      </w:r>
    </w:p>
    <w:p w:rsidR="00985F48" w:rsidRPr="00DD24CC" w:rsidRDefault="00985F48" w:rsidP="00985F48">
      <w:pPr>
        <w:rPr>
          <w:sz w:val="28"/>
          <w:szCs w:val="28"/>
          <w:lang w:val="uk-UA"/>
        </w:rPr>
      </w:pPr>
    </w:p>
    <w:p w:rsidR="00985F48" w:rsidRPr="00DD24CC" w:rsidRDefault="00985F48" w:rsidP="00985F48">
      <w:pPr>
        <w:rPr>
          <w:sz w:val="28"/>
          <w:szCs w:val="28"/>
          <w:lang w:val="uk-UA"/>
        </w:rPr>
      </w:pPr>
    </w:p>
    <w:p w:rsidR="00985F48" w:rsidRDefault="00985F48" w:rsidP="00985F48">
      <w:pPr>
        <w:rPr>
          <w:sz w:val="28"/>
          <w:szCs w:val="28"/>
          <w:lang w:val="uk-UA"/>
        </w:rPr>
      </w:pPr>
    </w:p>
    <w:p w:rsidR="00985F48" w:rsidRPr="00DD24CC" w:rsidRDefault="00985F48" w:rsidP="00985F48">
      <w:pPr>
        <w:rPr>
          <w:sz w:val="28"/>
          <w:szCs w:val="28"/>
          <w:lang w:val="uk-UA"/>
        </w:rPr>
      </w:pPr>
    </w:p>
    <w:p w:rsidR="00985F48" w:rsidRDefault="00985F48" w:rsidP="00985F48">
      <w:pPr>
        <w:rPr>
          <w:b/>
          <w:bCs/>
          <w:sz w:val="56"/>
          <w:szCs w:val="56"/>
          <w:lang w:val="uk-UA"/>
        </w:rPr>
      </w:pPr>
    </w:p>
    <w:p w:rsidR="00985F48" w:rsidRDefault="00985F48" w:rsidP="00985F48">
      <w:pPr>
        <w:jc w:val="center"/>
        <w:rPr>
          <w:b/>
          <w:bCs/>
          <w:sz w:val="56"/>
          <w:szCs w:val="56"/>
          <w:lang w:val="uk-UA"/>
        </w:rPr>
      </w:pPr>
    </w:p>
    <w:p w:rsidR="00985F48" w:rsidRDefault="001C4653" w:rsidP="00985F4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П</w:t>
      </w:r>
      <w:r w:rsidR="00A26CD8">
        <w:rPr>
          <w:b/>
          <w:bCs/>
          <w:sz w:val="56"/>
          <w:szCs w:val="56"/>
          <w:lang w:val="uk-UA"/>
        </w:rPr>
        <w:t>рограма</w:t>
      </w:r>
    </w:p>
    <w:p w:rsidR="00985F48" w:rsidRDefault="00985F48" w:rsidP="00985F4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оздоровлення та відпочинку дітей</w:t>
      </w:r>
    </w:p>
    <w:p w:rsidR="00985F48" w:rsidRDefault="001C4653" w:rsidP="00985F4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на 2022</w:t>
      </w:r>
      <w:r w:rsidR="00985F48">
        <w:rPr>
          <w:b/>
          <w:bCs/>
          <w:sz w:val="56"/>
          <w:szCs w:val="56"/>
          <w:lang w:val="uk-UA"/>
        </w:rPr>
        <w:t xml:space="preserve"> рік</w:t>
      </w:r>
    </w:p>
    <w:p w:rsidR="00985F48" w:rsidRDefault="00985F48" w:rsidP="00985F48">
      <w:pPr>
        <w:jc w:val="center"/>
        <w:rPr>
          <w:b/>
          <w:bCs/>
          <w:sz w:val="56"/>
          <w:szCs w:val="56"/>
          <w:lang w:val="uk-UA"/>
        </w:rPr>
      </w:pPr>
    </w:p>
    <w:p w:rsidR="00985F48" w:rsidRDefault="00985F48" w:rsidP="00985F48">
      <w:pPr>
        <w:jc w:val="center"/>
        <w:rPr>
          <w:b/>
          <w:bCs/>
          <w:sz w:val="56"/>
          <w:szCs w:val="56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sz w:val="28"/>
          <w:szCs w:val="28"/>
          <w:lang w:val="uk-UA"/>
        </w:rPr>
      </w:pPr>
    </w:p>
    <w:p w:rsidR="00985F48" w:rsidRDefault="00FD3EFC" w:rsidP="00985F48">
      <w:pPr>
        <w:pStyle w:val="7"/>
      </w:pPr>
      <w:r>
        <w:t xml:space="preserve"> </w:t>
      </w:r>
    </w:p>
    <w:p w:rsidR="00985F48" w:rsidRDefault="00985F48" w:rsidP="00985F48">
      <w:pPr>
        <w:rPr>
          <w:lang w:val="uk-UA"/>
        </w:rPr>
      </w:pPr>
    </w:p>
    <w:p w:rsidR="00985F48" w:rsidRDefault="00985F48" w:rsidP="00985F48">
      <w:pPr>
        <w:rPr>
          <w:lang w:val="uk-UA"/>
        </w:rPr>
      </w:pPr>
    </w:p>
    <w:p w:rsidR="00985F48" w:rsidRDefault="00985F48" w:rsidP="00985F48">
      <w:pPr>
        <w:rPr>
          <w:lang w:val="uk-UA"/>
        </w:rPr>
      </w:pPr>
    </w:p>
    <w:p w:rsidR="00985F48" w:rsidRDefault="00985F48" w:rsidP="00985F48">
      <w:pPr>
        <w:rPr>
          <w:lang w:val="uk-UA"/>
        </w:rPr>
      </w:pPr>
    </w:p>
    <w:p w:rsidR="00985F48" w:rsidRDefault="00985F48" w:rsidP="00985F48">
      <w:pPr>
        <w:rPr>
          <w:lang w:val="uk-UA"/>
        </w:rPr>
      </w:pPr>
    </w:p>
    <w:p w:rsidR="00985F48" w:rsidRDefault="00985F48" w:rsidP="00985F48">
      <w:pPr>
        <w:pStyle w:val="7"/>
      </w:pPr>
    </w:p>
    <w:p w:rsidR="00985F48" w:rsidRDefault="00985F48" w:rsidP="00985F48">
      <w:pPr>
        <w:pStyle w:val="7"/>
      </w:pPr>
    </w:p>
    <w:p w:rsidR="00985F48" w:rsidRDefault="00985F48" w:rsidP="00985F48">
      <w:pPr>
        <w:pStyle w:val="7"/>
      </w:pPr>
    </w:p>
    <w:p w:rsidR="00985F48" w:rsidRDefault="001C4653" w:rsidP="00985F48">
      <w:pPr>
        <w:pStyle w:val="7"/>
      </w:pPr>
      <w:r>
        <w:t>Глухів – 2021</w:t>
      </w:r>
    </w:p>
    <w:p w:rsidR="004A2A7D" w:rsidRPr="004A2A7D" w:rsidRDefault="004A2A7D" w:rsidP="004A2A7D">
      <w:pPr>
        <w:rPr>
          <w:lang w:val="uk-UA"/>
        </w:rPr>
      </w:pPr>
    </w:p>
    <w:p w:rsidR="00985F48" w:rsidRDefault="00985F48" w:rsidP="00985F48">
      <w:pPr>
        <w:pStyle w:val="1"/>
      </w:pPr>
    </w:p>
    <w:p w:rsidR="001C000D" w:rsidRDefault="001C000D" w:rsidP="001C000D">
      <w:pPr>
        <w:rPr>
          <w:lang w:val="uk-UA"/>
        </w:rPr>
      </w:pPr>
    </w:p>
    <w:p w:rsidR="001C000D" w:rsidRDefault="001C000D" w:rsidP="001C000D">
      <w:pPr>
        <w:rPr>
          <w:lang w:val="uk-UA"/>
        </w:rPr>
      </w:pPr>
    </w:p>
    <w:p w:rsidR="001C000D" w:rsidRPr="001C000D" w:rsidRDefault="001C000D" w:rsidP="001C000D">
      <w:pPr>
        <w:rPr>
          <w:lang w:val="uk-UA"/>
        </w:rPr>
      </w:pPr>
    </w:p>
    <w:p w:rsidR="00985F48" w:rsidRDefault="00985F48" w:rsidP="00985F48">
      <w:pPr>
        <w:rPr>
          <w:lang w:val="uk-UA"/>
        </w:rPr>
      </w:pPr>
    </w:p>
    <w:p w:rsidR="00985F48" w:rsidRPr="00056107" w:rsidRDefault="00985F48" w:rsidP="00985F48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</w:t>
      </w:r>
      <w:r w:rsidRPr="00056107">
        <w:rPr>
          <w:b/>
          <w:bCs/>
          <w:sz w:val="28"/>
          <w:szCs w:val="28"/>
          <w:lang w:val="uk-UA"/>
        </w:rPr>
        <w:t>.Паспорт</w:t>
      </w:r>
    </w:p>
    <w:p w:rsidR="00985F48" w:rsidRPr="00056107" w:rsidRDefault="001C4653" w:rsidP="00985F48">
      <w:pPr>
        <w:pStyle w:val="3"/>
        <w:rPr>
          <w:b/>
          <w:bCs/>
        </w:rPr>
      </w:pPr>
      <w:r>
        <w:rPr>
          <w:b/>
          <w:bCs/>
        </w:rPr>
        <w:t>П</w:t>
      </w:r>
      <w:r w:rsidR="00985F48" w:rsidRPr="00056107">
        <w:rPr>
          <w:b/>
          <w:bCs/>
        </w:rPr>
        <w:t>рограми оздоровлення та відпочинку дітей</w:t>
      </w:r>
      <w:r>
        <w:rPr>
          <w:b/>
          <w:bCs/>
        </w:rPr>
        <w:t xml:space="preserve"> на 2022</w:t>
      </w:r>
      <w:r w:rsidR="00985F48" w:rsidRPr="00056107">
        <w:rPr>
          <w:b/>
          <w:bCs/>
        </w:rPr>
        <w:t xml:space="preserve"> рік</w:t>
      </w:r>
    </w:p>
    <w:p w:rsidR="00985F48" w:rsidRPr="00056107" w:rsidRDefault="00985F48" w:rsidP="00985F48">
      <w:pPr>
        <w:rPr>
          <w:b/>
          <w:sz w:val="28"/>
          <w:szCs w:val="28"/>
          <w:lang w:val="uk-UA"/>
        </w:rPr>
      </w:pPr>
      <w:r w:rsidRPr="00056107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                      ( далі – П</w:t>
      </w:r>
      <w:r w:rsidRPr="00056107">
        <w:rPr>
          <w:b/>
          <w:sz w:val="28"/>
          <w:szCs w:val="28"/>
          <w:lang w:val="uk-UA"/>
        </w:rPr>
        <w:t>рограма)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5031"/>
        <w:gridCol w:w="4218"/>
      </w:tblGrid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</w:p>
        </w:tc>
        <w:tc>
          <w:tcPr>
            <w:tcW w:w="2140" w:type="pct"/>
          </w:tcPr>
          <w:p w:rsidR="00985F48" w:rsidRDefault="00985F48" w:rsidP="00517C49">
            <w:pPr>
              <w:rPr>
                <w:lang w:val="uk-UA"/>
              </w:rPr>
            </w:pP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2140" w:type="pct"/>
          </w:tcPr>
          <w:p w:rsidR="00985F48" w:rsidRPr="00783E8F" w:rsidRDefault="00985F48" w:rsidP="00517C49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Глухівської міської ради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3" w:type="pct"/>
          </w:tcPr>
          <w:p w:rsidR="00985F48" w:rsidRPr="0050653E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2140" w:type="pct"/>
          </w:tcPr>
          <w:p w:rsidR="00985F48" w:rsidRPr="005C5304" w:rsidRDefault="00985F48" w:rsidP="00A02765">
            <w:pPr>
              <w:rPr>
                <w:szCs w:val="28"/>
                <w:lang w:val="uk-UA"/>
              </w:rPr>
            </w:pPr>
            <w:r w:rsidRPr="005C5304">
              <w:rPr>
                <w:sz w:val="28"/>
                <w:szCs w:val="28"/>
                <w:lang w:val="uk-UA"/>
              </w:rPr>
              <w:t>Розпорядження міського голови</w:t>
            </w:r>
            <w:r w:rsidR="00783EFB" w:rsidRPr="005C5304">
              <w:rPr>
                <w:sz w:val="28"/>
                <w:szCs w:val="28"/>
                <w:lang w:val="uk-UA"/>
              </w:rPr>
              <w:t xml:space="preserve"> від 06</w:t>
            </w:r>
            <w:r w:rsidR="00A02765" w:rsidRPr="005C5304">
              <w:rPr>
                <w:sz w:val="28"/>
                <w:szCs w:val="28"/>
                <w:lang w:val="uk-UA"/>
              </w:rPr>
              <w:t>.10.2021 №</w:t>
            </w:r>
            <w:r w:rsidR="005C5304" w:rsidRPr="005C5304">
              <w:rPr>
                <w:sz w:val="28"/>
                <w:szCs w:val="28"/>
                <w:lang w:val="uk-UA"/>
              </w:rPr>
              <w:t xml:space="preserve"> 207</w:t>
            </w:r>
            <w:r w:rsidR="00A02765" w:rsidRPr="005C5304">
              <w:rPr>
                <w:sz w:val="28"/>
                <w:szCs w:val="28"/>
                <w:lang w:val="uk-UA"/>
              </w:rPr>
              <w:t xml:space="preserve">-ОД  «Про розроблення </w:t>
            </w:r>
            <w:proofErr w:type="spellStart"/>
            <w:r w:rsidR="00A02765" w:rsidRPr="005C5304">
              <w:rPr>
                <w:sz w:val="28"/>
                <w:szCs w:val="28"/>
                <w:lang w:val="uk-UA"/>
              </w:rPr>
              <w:t>проє</w:t>
            </w:r>
            <w:r w:rsidRPr="005C53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="00A02765" w:rsidRPr="005C5304">
              <w:rPr>
                <w:sz w:val="28"/>
                <w:szCs w:val="28"/>
                <w:lang w:val="uk-UA"/>
              </w:rPr>
              <w:t xml:space="preserve"> П</w:t>
            </w:r>
            <w:r w:rsidRPr="005C5304">
              <w:rPr>
                <w:sz w:val="28"/>
                <w:szCs w:val="28"/>
                <w:lang w:val="uk-UA"/>
              </w:rPr>
              <w:t xml:space="preserve">рограми оздоровлення та </w:t>
            </w:r>
            <w:r w:rsidR="00A02765" w:rsidRPr="005C5304">
              <w:rPr>
                <w:sz w:val="28"/>
                <w:szCs w:val="28"/>
                <w:lang w:val="uk-UA"/>
              </w:rPr>
              <w:t>відпочинку дітей на 2022</w:t>
            </w:r>
            <w:r w:rsidRPr="005C5304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985F48" w:rsidTr="00517C49">
        <w:trPr>
          <w:trHeight w:val="464"/>
        </w:trPr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2140" w:type="pct"/>
          </w:tcPr>
          <w:p w:rsidR="00985F48" w:rsidRPr="00783E8F" w:rsidRDefault="00985F48" w:rsidP="00517C49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 Глухівської міської ради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2140" w:type="pct"/>
          </w:tcPr>
          <w:p w:rsidR="00985F48" w:rsidRPr="00783E8F" w:rsidRDefault="00A02765" w:rsidP="00517C49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соціального захисту населення Глухівської міської ради, фінансове управління Глухівської міської ради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2140" w:type="pct"/>
          </w:tcPr>
          <w:p w:rsidR="00985F48" w:rsidRPr="00783E8F" w:rsidRDefault="00985F48" w:rsidP="00517C49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 Глухівської міської ради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2140" w:type="pct"/>
          </w:tcPr>
          <w:p w:rsidR="00985F48" w:rsidRPr="00783E8F" w:rsidRDefault="00CE7144" w:rsidP="00CE7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освіти Глухівської міської ради, управління соціального захисту населення Глухівської міської ради, </w:t>
            </w:r>
            <w:r w:rsidR="00985F48">
              <w:rPr>
                <w:sz w:val="28"/>
                <w:szCs w:val="28"/>
                <w:lang w:val="uk-UA"/>
              </w:rPr>
              <w:t xml:space="preserve">заклади оздоровлення та відпочинку </w:t>
            </w:r>
            <w:r>
              <w:rPr>
                <w:sz w:val="28"/>
                <w:szCs w:val="28"/>
                <w:lang w:val="uk-UA"/>
              </w:rPr>
              <w:t>на території Глухівської міської ради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2140" w:type="pct"/>
          </w:tcPr>
          <w:p w:rsidR="00985F48" w:rsidRPr="00783E8F" w:rsidRDefault="00CE7144" w:rsidP="00517C49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="00985F48" w:rsidRPr="00783E8F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</w:t>
            </w:r>
            <w:r w:rsidR="00D360E3" w:rsidRPr="00783E8F">
              <w:rPr>
                <w:sz w:val="28"/>
                <w:szCs w:val="28"/>
                <w:lang w:val="uk-UA"/>
              </w:rPr>
              <w:t>бюджет</w:t>
            </w:r>
            <w:r w:rsidR="00D360E3">
              <w:rPr>
                <w:sz w:val="28"/>
                <w:szCs w:val="28"/>
                <w:lang w:val="uk-UA"/>
              </w:rPr>
              <w:t>ів міської територіальної громади</w:t>
            </w:r>
            <w:r>
              <w:rPr>
                <w:sz w:val="28"/>
                <w:szCs w:val="28"/>
                <w:lang w:val="uk-UA"/>
              </w:rPr>
              <w:t>, які беруть участь у виконанні Програми</w:t>
            </w:r>
          </w:p>
        </w:tc>
        <w:tc>
          <w:tcPr>
            <w:tcW w:w="2140" w:type="pct"/>
          </w:tcPr>
          <w:p w:rsidR="00985F48" w:rsidRPr="00783E8F" w:rsidRDefault="00985F48" w:rsidP="00517C49">
            <w:pPr>
              <w:rPr>
                <w:szCs w:val="28"/>
                <w:lang w:val="uk-UA"/>
              </w:rPr>
            </w:pPr>
            <w:r w:rsidRPr="00783E8F">
              <w:rPr>
                <w:sz w:val="28"/>
                <w:szCs w:val="28"/>
                <w:lang w:val="uk-UA"/>
              </w:rPr>
              <w:t>Обласний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="00CE7144" w:rsidRPr="00783E8F">
              <w:rPr>
                <w:sz w:val="28"/>
                <w:szCs w:val="28"/>
                <w:lang w:val="uk-UA"/>
              </w:rPr>
              <w:t>бюджет</w:t>
            </w:r>
            <w:r w:rsidR="00CE7144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</w:tr>
      <w:tr w:rsidR="00985F48" w:rsidTr="00517C49">
        <w:trPr>
          <w:trHeight w:val="1006"/>
        </w:trPr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усього тис. грн., у тому числі:</w:t>
            </w:r>
          </w:p>
        </w:tc>
        <w:tc>
          <w:tcPr>
            <w:tcW w:w="2140" w:type="pct"/>
          </w:tcPr>
          <w:p w:rsidR="00985F48" w:rsidRPr="00783E8F" w:rsidRDefault="005A0611" w:rsidP="00517C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864,4</w:t>
            </w:r>
          </w:p>
        </w:tc>
      </w:tr>
      <w:tr w:rsidR="00985F48" w:rsidTr="00517C49">
        <w:trPr>
          <w:trHeight w:val="395"/>
        </w:trPr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</w:t>
            </w:r>
          </w:p>
          <w:p w:rsidR="00985F48" w:rsidRDefault="00985F48" w:rsidP="00517C49">
            <w:pPr>
              <w:rPr>
                <w:lang w:val="uk-UA"/>
              </w:rPr>
            </w:pP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Коштів </w:t>
            </w:r>
            <w:r w:rsidR="00D360E3" w:rsidRPr="00783E8F">
              <w:rPr>
                <w:sz w:val="28"/>
                <w:szCs w:val="28"/>
                <w:lang w:val="uk-UA"/>
              </w:rPr>
              <w:t>бюджет</w:t>
            </w:r>
            <w:r w:rsidR="00D360E3">
              <w:rPr>
                <w:sz w:val="28"/>
                <w:szCs w:val="28"/>
                <w:lang w:val="uk-UA"/>
              </w:rPr>
              <w:t>у міської територіальної громади</w:t>
            </w:r>
          </w:p>
        </w:tc>
        <w:tc>
          <w:tcPr>
            <w:tcW w:w="2140" w:type="pct"/>
          </w:tcPr>
          <w:p w:rsidR="00985F48" w:rsidRPr="00411EC2" w:rsidRDefault="005C5304" w:rsidP="00517C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622</w:t>
            </w:r>
            <w:r w:rsidR="00735EEC">
              <w:rPr>
                <w:szCs w:val="28"/>
                <w:lang w:val="uk-UA"/>
              </w:rPr>
              <w:t>,4</w:t>
            </w:r>
          </w:p>
        </w:tc>
      </w:tr>
      <w:tr w:rsidR="00985F48" w:rsidTr="00517C49">
        <w:trPr>
          <w:trHeight w:val="1729"/>
        </w:trPr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9.2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  <w:tc>
          <w:tcPr>
            <w:tcW w:w="2140" w:type="pct"/>
          </w:tcPr>
          <w:p w:rsidR="00985F48" w:rsidRDefault="00CE7144" w:rsidP="00517C49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межах фінансування</w:t>
            </w:r>
          </w:p>
        </w:tc>
      </w:tr>
      <w:tr w:rsidR="00985F48" w:rsidTr="00517C49">
        <w:tc>
          <w:tcPr>
            <w:tcW w:w="3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9.3</w:t>
            </w:r>
          </w:p>
        </w:tc>
        <w:tc>
          <w:tcPr>
            <w:tcW w:w="2553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 фінансування</w:t>
            </w:r>
          </w:p>
        </w:tc>
        <w:tc>
          <w:tcPr>
            <w:tcW w:w="2140" w:type="pct"/>
          </w:tcPr>
          <w:p w:rsidR="00985F48" w:rsidRPr="00411EC2" w:rsidRDefault="005C5304" w:rsidP="00517C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242,0</w:t>
            </w:r>
          </w:p>
        </w:tc>
      </w:tr>
    </w:tbl>
    <w:p w:rsidR="00985F48" w:rsidRDefault="00985F48" w:rsidP="00985F48">
      <w:pPr>
        <w:ind w:left="360"/>
        <w:rPr>
          <w:b/>
          <w:bCs/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b/>
          <w:bCs/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b/>
          <w:bCs/>
          <w:sz w:val="28"/>
          <w:szCs w:val="28"/>
          <w:lang w:val="uk-UA"/>
        </w:rPr>
      </w:pPr>
    </w:p>
    <w:p w:rsidR="00985F48" w:rsidRDefault="00985F48" w:rsidP="00985F48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2.Проблеми, на </w:t>
      </w:r>
      <w:proofErr w:type="spellStart"/>
      <w:r>
        <w:rPr>
          <w:b/>
          <w:bCs/>
          <w:sz w:val="28"/>
          <w:szCs w:val="28"/>
          <w:lang w:val="uk-UA"/>
        </w:rPr>
        <w:t>розв</w:t>
      </w:r>
      <w:proofErr w:type="spellEnd"/>
      <w:r w:rsidRPr="00042AEF">
        <w:rPr>
          <w:b/>
          <w:bCs/>
          <w:sz w:val="28"/>
          <w:szCs w:val="28"/>
        </w:rPr>
        <w:t>’</w:t>
      </w:r>
      <w:proofErr w:type="spellStart"/>
      <w:r>
        <w:rPr>
          <w:b/>
          <w:bCs/>
          <w:sz w:val="28"/>
          <w:szCs w:val="28"/>
          <w:lang w:val="uk-UA"/>
        </w:rPr>
        <w:t>язання</w:t>
      </w:r>
      <w:proofErr w:type="spellEnd"/>
      <w:r>
        <w:rPr>
          <w:b/>
          <w:bCs/>
          <w:sz w:val="28"/>
          <w:szCs w:val="28"/>
          <w:lang w:val="uk-UA"/>
        </w:rPr>
        <w:t xml:space="preserve"> яких спрямована Програма</w:t>
      </w:r>
    </w:p>
    <w:p w:rsidR="00985F48" w:rsidRPr="00B54DB4" w:rsidRDefault="00985F48" w:rsidP="00985F48">
      <w:pPr>
        <w:ind w:left="360"/>
        <w:rPr>
          <w:b/>
          <w:bCs/>
          <w:sz w:val="28"/>
          <w:szCs w:val="28"/>
          <w:lang w:val="uk-UA"/>
        </w:rPr>
      </w:pPr>
    </w:p>
    <w:p w:rsidR="00985F48" w:rsidRPr="00072801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72801">
        <w:rPr>
          <w:color w:val="000000" w:themeColor="text1"/>
          <w:sz w:val="28"/>
          <w:szCs w:val="28"/>
          <w:lang w:val="uk-UA"/>
        </w:rPr>
        <w:t>Збереження здоров’я дітей, відновлення їх життєвих сил шляхом організації якісного, повноцінного оздоровлення та відпочинку є важливим напрямом діяльності  органів місцевого самовряд</w:t>
      </w:r>
      <w:r w:rsidR="00DD3407">
        <w:rPr>
          <w:color w:val="000000" w:themeColor="text1"/>
          <w:sz w:val="28"/>
          <w:szCs w:val="28"/>
          <w:lang w:val="uk-UA"/>
        </w:rPr>
        <w:t>ування. Станом на 01.10.2021</w:t>
      </w:r>
      <w:r w:rsidR="00F73F31" w:rsidRPr="00072801">
        <w:rPr>
          <w:color w:val="000000" w:themeColor="text1"/>
          <w:sz w:val="28"/>
          <w:szCs w:val="28"/>
          <w:lang w:val="uk-UA"/>
        </w:rPr>
        <w:t xml:space="preserve"> на території Глухівської міської ради мешкає 3565</w:t>
      </w:r>
      <w:r w:rsidR="0012270A" w:rsidRPr="00072801">
        <w:rPr>
          <w:color w:val="000000" w:themeColor="text1"/>
          <w:sz w:val="28"/>
          <w:szCs w:val="28"/>
          <w:lang w:val="uk-UA"/>
        </w:rPr>
        <w:t xml:space="preserve"> дитини шкільного віку, з них 88</w:t>
      </w:r>
      <w:r w:rsidRPr="00072801">
        <w:rPr>
          <w:color w:val="000000" w:themeColor="text1"/>
          <w:sz w:val="28"/>
          <w:szCs w:val="28"/>
          <w:lang w:val="uk-UA"/>
        </w:rPr>
        <w:t xml:space="preserve"> дітей-сиріт та дітей, позбавлених батьківського</w:t>
      </w:r>
      <w:r w:rsidR="005C4B46">
        <w:rPr>
          <w:color w:val="000000" w:themeColor="text1"/>
          <w:sz w:val="28"/>
          <w:szCs w:val="28"/>
          <w:lang w:val="uk-UA"/>
        </w:rPr>
        <w:t xml:space="preserve"> піклування, 67 дітей</w:t>
      </w:r>
      <w:r w:rsidR="0012270A" w:rsidRPr="00072801">
        <w:rPr>
          <w:color w:val="000000" w:themeColor="text1"/>
          <w:sz w:val="28"/>
          <w:szCs w:val="28"/>
          <w:lang w:val="uk-UA"/>
        </w:rPr>
        <w:t xml:space="preserve"> з інвалідністю,  317</w:t>
      </w:r>
      <w:r w:rsidRPr="00072801">
        <w:rPr>
          <w:color w:val="000000" w:themeColor="text1"/>
          <w:sz w:val="28"/>
          <w:szCs w:val="28"/>
          <w:lang w:val="uk-UA"/>
        </w:rPr>
        <w:t xml:space="preserve"> дітей з багатодітних та </w:t>
      </w:r>
      <w:r w:rsidR="00072801" w:rsidRPr="00072801">
        <w:rPr>
          <w:color w:val="000000" w:themeColor="text1"/>
          <w:sz w:val="28"/>
          <w:szCs w:val="28"/>
          <w:lang w:val="uk-UA"/>
        </w:rPr>
        <w:t xml:space="preserve">205 </w:t>
      </w:r>
      <w:r w:rsidRPr="00072801">
        <w:rPr>
          <w:color w:val="000000" w:themeColor="text1"/>
          <w:sz w:val="28"/>
          <w:szCs w:val="28"/>
          <w:lang w:val="uk-UA"/>
        </w:rPr>
        <w:t xml:space="preserve">малозабезпечених сімей, </w:t>
      </w:r>
      <w:r w:rsidR="00072801" w:rsidRPr="00072801">
        <w:rPr>
          <w:color w:val="000000" w:themeColor="text1"/>
          <w:sz w:val="28"/>
          <w:szCs w:val="28"/>
          <w:lang w:val="uk-UA"/>
        </w:rPr>
        <w:t>12</w:t>
      </w:r>
      <w:r w:rsidRPr="00072801">
        <w:rPr>
          <w:color w:val="000000" w:themeColor="text1"/>
          <w:sz w:val="28"/>
          <w:szCs w:val="28"/>
          <w:lang w:val="uk-UA"/>
        </w:rPr>
        <w:t xml:space="preserve"> дітей мають статус постраждалих внаслідок Чорнобильської катастрофи, </w:t>
      </w:r>
      <w:r w:rsidR="00072801" w:rsidRPr="00072801">
        <w:rPr>
          <w:color w:val="000000" w:themeColor="text1"/>
          <w:sz w:val="28"/>
          <w:szCs w:val="28"/>
          <w:lang w:val="uk-UA"/>
        </w:rPr>
        <w:t>21 дитина</w:t>
      </w:r>
      <w:r w:rsidRPr="00072801">
        <w:rPr>
          <w:color w:val="000000" w:themeColor="text1"/>
          <w:sz w:val="28"/>
          <w:szCs w:val="28"/>
          <w:lang w:val="uk-UA"/>
        </w:rPr>
        <w:t xml:space="preserve"> внутрішньо переміщених осіб, </w:t>
      </w:r>
      <w:r w:rsidR="00735EEC">
        <w:rPr>
          <w:color w:val="000000" w:themeColor="text1"/>
          <w:sz w:val="28"/>
          <w:szCs w:val="28"/>
          <w:lang w:val="uk-UA"/>
        </w:rPr>
        <w:t>237</w:t>
      </w:r>
      <w:r w:rsidR="00072801" w:rsidRPr="00072801">
        <w:rPr>
          <w:color w:val="000000" w:themeColor="text1"/>
          <w:sz w:val="28"/>
          <w:szCs w:val="28"/>
          <w:lang w:val="uk-UA"/>
        </w:rPr>
        <w:t xml:space="preserve"> дітей</w:t>
      </w:r>
      <w:r w:rsidRPr="00072801">
        <w:rPr>
          <w:color w:val="000000" w:themeColor="text1"/>
          <w:sz w:val="28"/>
          <w:szCs w:val="28"/>
          <w:lang w:val="uk-UA"/>
        </w:rPr>
        <w:t xml:space="preserve"> учасників ООС.</w:t>
      </w:r>
    </w:p>
    <w:p w:rsidR="00985F48" w:rsidRPr="00D360E3" w:rsidRDefault="00D360E3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D360E3">
        <w:rPr>
          <w:sz w:val="28"/>
          <w:szCs w:val="28"/>
          <w:lang w:val="uk-UA"/>
        </w:rPr>
        <w:t>У 2022</w:t>
      </w:r>
      <w:r w:rsidR="005C5304">
        <w:rPr>
          <w:sz w:val="28"/>
          <w:szCs w:val="28"/>
          <w:lang w:val="uk-UA"/>
        </w:rPr>
        <w:t xml:space="preserve"> році працюватиме 13</w:t>
      </w:r>
      <w:r w:rsidR="00985F48" w:rsidRPr="00D360E3">
        <w:rPr>
          <w:sz w:val="28"/>
          <w:szCs w:val="28"/>
          <w:lang w:val="uk-UA"/>
        </w:rPr>
        <w:t xml:space="preserve"> дитячих закладів оздо</w:t>
      </w:r>
      <w:r w:rsidR="00D10AA1">
        <w:rPr>
          <w:sz w:val="28"/>
          <w:szCs w:val="28"/>
          <w:lang w:val="uk-UA"/>
        </w:rPr>
        <w:t>ровлення та відпочинку, з них: 10</w:t>
      </w:r>
      <w:r w:rsidR="00985F48" w:rsidRPr="00D360E3">
        <w:rPr>
          <w:sz w:val="28"/>
          <w:szCs w:val="28"/>
          <w:lang w:val="uk-UA"/>
        </w:rPr>
        <w:t xml:space="preserve"> пришкільних таборів на базі закладів загальної середньої освіти, 2 профільних табори на базі закладів позашкільної освіти, заміський оздоровчий ди</w:t>
      </w:r>
      <w:r w:rsidR="005C5304">
        <w:rPr>
          <w:sz w:val="28"/>
          <w:szCs w:val="28"/>
          <w:lang w:val="uk-UA"/>
        </w:rPr>
        <w:t>тячо-юнацький табір «Сонячний».</w:t>
      </w:r>
    </w:p>
    <w:p w:rsidR="00985F48" w:rsidRPr="00496CCC" w:rsidRDefault="00842A57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85F48" w:rsidRPr="00496CCC">
        <w:rPr>
          <w:sz w:val="28"/>
          <w:szCs w:val="28"/>
          <w:lang w:val="uk-UA"/>
        </w:rPr>
        <w:t>рограма оздоровл</w:t>
      </w:r>
      <w:r>
        <w:rPr>
          <w:sz w:val="28"/>
          <w:szCs w:val="28"/>
          <w:lang w:val="uk-UA"/>
        </w:rPr>
        <w:t>ення та відпочинку дітей на 2022</w:t>
      </w:r>
      <w:r w:rsidR="00985F48" w:rsidRPr="00496CCC">
        <w:rPr>
          <w:sz w:val="28"/>
          <w:szCs w:val="28"/>
          <w:lang w:val="uk-UA"/>
        </w:rPr>
        <w:t xml:space="preserve"> рік спрямована на повноцінне оздоровлення та відпочинок не менше як 50% дітей шкільного віку, особлива увага </w:t>
      </w:r>
      <w:r w:rsidR="00985F48">
        <w:rPr>
          <w:sz w:val="28"/>
          <w:szCs w:val="28"/>
          <w:lang w:val="uk-UA"/>
        </w:rPr>
        <w:t xml:space="preserve">приділяється </w:t>
      </w:r>
      <w:r w:rsidR="00985F48" w:rsidRPr="00496CCC">
        <w:rPr>
          <w:sz w:val="28"/>
          <w:szCs w:val="28"/>
          <w:lang w:val="uk-UA"/>
        </w:rPr>
        <w:t>оздоровленню дітей пільгових категорій, обда</w:t>
      </w:r>
      <w:r w:rsidR="00985F48">
        <w:rPr>
          <w:sz w:val="28"/>
          <w:szCs w:val="28"/>
          <w:lang w:val="uk-UA"/>
        </w:rPr>
        <w:t>рованих та талановитих, розвитку</w:t>
      </w:r>
      <w:r w:rsidR="00985F48" w:rsidRPr="00496CCC">
        <w:rPr>
          <w:sz w:val="28"/>
          <w:szCs w:val="28"/>
          <w:lang w:val="uk-UA"/>
        </w:rPr>
        <w:t xml:space="preserve"> мережі дитячих закладів оздоровлення та відпочинку різних типів, забезпечення якісного харчування, створення належних умов для культурно-виховної, фізкультурно-оздоровчої та спортивної роботи.  </w:t>
      </w:r>
    </w:p>
    <w:p w:rsidR="00985F48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Нагальним є питання збільшення фінансування на оздоровлення дітей пільгових категорій і покращення матеріально-технічної бази закладів </w:t>
      </w:r>
      <w:r w:rsidR="00842A57">
        <w:rPr>
          <w:sz w:val="28"/>
          <w:szCs w:val="28"/>
          <w:lang w:val="uk-UA"/>
        </w:rPr>
        <w:t>оздоровлення та відпочинку на території Глухівської міської ради</w:t>
      </w:r>
      <w:r>
        <w:rPr>
          <w:sz w:val="28"/>
          <w:szCs w:val="28"/>
          <w:lang w:val="uk-UA"/>
        </w:rPr>
        <w:t>.</w:t>
      </w:r>
    </w:p>
    <w:p w:rsidR="00985F48" w:rsidRDefault="00985F48" w:rsidP="00985F48">
      <w:pPr>
        <w:ind w:left="180" w:firstLine="528"/>
        <w:jc w:val="both"/>
        <w:rPr>
          <w:sz w:val="28"/>
          <w:szCs w:val="28"/>
          <w:lang w:val="uk-UA"/>
        </w:rPr>
      </w:pPr>
    </w:p>
    <w:p w:rsidR="00985F48" w:rsidRDefault="00985F48" w:rsidP="00985F48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 Мета Програми</w:t>
      </w:r>
    </w:p>
    <w:p w:rsidR="00985F48" w:rsidRPr="00F634E9" w:rsidRDefault="00985F48" w:rsidP="00985F48">
      <w:pPr>
        <w:ind w:left="360"/>
        <w:rPr>
          <w:sz w:val="16"/>
          <w:szCs w:val="16"/>
          <w:lang w:val="uk-UA"/>
        </w:rPr>
      </w:pPr>
    </w:p>
    <w:p w:rsidR="00985F48" w:rsidRPr="00831C53" w:rsidRDefault="00985F48" w:rsidP="00985F48">
      <w:pPr>
        <w:tabs>
          <w:tab w:val="left" w:pos="0"/>
          <w:tab w:val="left" w:pos="284"/>
          <w:tab w:val="left" w:pos="3402"/>
          <w:tab w:val="left" w:pos="354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16"/>
          <w:szCs w:val="16"/>
          <w:lang w:val="uk-UA"/>
        </w:rPr>
      </w:pPr>
      <w:r>
        <w:t xml:space="preserve">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 xml:space="preserve">Метою Програми є </w:t>
      </w:r>
      <w:r>
        <w:rPr>
          <w:color w:val="000000"/>
          <w:sz w:val="28"/>
          <w:szCs w:val="28"/>
          <w:lang w:val="uk-UA"/>
        </w:rPr>
        <w:t xml:space="preserve"> створення сприятливих умов для якісного відпочинку та оздоровлення дітей.</w:t>
      </w:r>
    </w:p>
    <w:p w:rsidR="00985F48" w:rsidRDefault="00985F48" w:rsidP="00985F48">
      <w:pPr>
        <w:ind w:firstLine="709"/>
        <w:jc w:val="both"/>
        <w:rPr>
          <w:sz w:val="28"/>
          <w:szCs w:val="28"/>
          <w:lang w:val="uk-UA"/>
        </w:rPr>
      </w:pPr>
      <w:r w:rsidRPr="00783E8F">
        <w:rPr>
          <w:sz w:val="28"/>
          <w:szCs w:val="28"/>
          <w:lang w:val="uk-UA"/>
        </w:rPr>
        <w:t>Реалізація Програми дозволить забезпечити ефективне проведення оздоров</w:t>
      </w:r>
      <w:r w:rsidR="00842A57">
        <w:rPr>
          <w:sz w:val="28"/>
          <w:szCs w:val="28"/>
          <w:lang w:val="uk-UA"/>
        </w:rPr>
        <w:t>чо-відпочинкової кампанії у 2022</w:t>
      </w:r>
      <w:r w:rsidRPr="00783E8F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. А також упровадити відкритий, об’єктивний і прозорий підбір та направлення дітей до закладів оздо</w:t>
      </w:r>
      <w:r w:rsidR="00DD3407">
        <w:rPr>
          <w:sz w:val="28"/>
          <w:szCs w:val="28"/>
          <w:lang w:val="uk-UA"/>
        </w:rPr>
        <w:t>ровлення та відпочинку області та</w:t>
      </w:r>
      <w:r>
        <w:rPr>
          <w:sz w:val="28"/>
          <w:szCs w:val="28"/>
          <w:lang w:val="uk-UA"/>
        </w:rPr>
        <w:t xml:space="preserve"> України.</w:t>
      </w:r>
    </w:p>
    <w:p w:rsidR="00985F48" w:rsidRDefault="00985F48" w:rsidP="00985F48">
      <w:pPr>
        <w:ind w:firstLine="709"/>
        <w:jc w:val="both"/>
        <w:rPr>
          <w:sz w:val="28"/>
          <w:szCs w:val="28"/>
          <w:lang w:val="uk-UA"/>
        </w:rPr>
      </w:pPr>
    </w:p>
    <w:p w:rsidR="00985F48" w:rsidRDefault="00985F48" w:rsidP="00985F48">
      <w:pPr>
        <w:pStyle w:val="21"/>
        <w:ind w:left="0" w:firstLine="360"/>
        <w:jc w:val="center"/>
        <w:rPr>
          <w:b/>
          <w:bCs/>
        </w:rPr>
      </w:pPr>
      <w:r>
        <w:rPr>
          <w:b/>
          <w:bCs/>
        </w:rPr>
        <w:t xml:space="preserve">4. Шляхи і засоби </w:t>
      </w:r>
      <w:proofErr w:type="spellStart"/>
      <w:r>
        <w:rPr>
          <w:b/>
          <w:bCs/>
        </w:rPr>
        <w:t>розв</w:t>
      </w:r>
      <w:proofErr w:type="spellEnd"/>
      <w:r w:rsidRPr="00F869A6">
        <w:rPr>
          <w:b/>
          <w:bCs/>
          <w:lang w:val="ru-RU"/>
        </w:rPr>
        <w:t>’</w:t>
      </w:r>
      <w:proofErr w:type="spellStart"/>
      <w:r w:rsidR="0012270A">
        <w:rPr>
          <w:b/>
          <w:bCs/>
        </w:rPr>
        <w:t>язання</w:t>
      </w:r>
      <w:proofErr w:type="spellEnd"/>
      <w:r w:rsidR="0012270A">
        <w:rPr>
          <w:b/>
          <w:bCs/>
        </w:rPr>
        <w:t xml:space="preserve"> проблеми</w:t>
      </w:r>
      <w:r w:rsidRPr="00097431">
        <w:rPr>
          <w:b/>
          <w:bCs/>
        </w:rPr>
        <w:t>, обсяги</w:t>
      </w:r>
    </w:p>
    <w:p w:rsidR="00985F48" w:rsidRDefault="00985F48" w:rsidP="00985F48">
      <w:pPr>
        <w:pStyle w:val="21"/>
        <w:ind w:left="0" w:firstLine="360"/>
        <w:jc w:val="center"/>
        <w:rPr>
          <w:b/>
          <w:bCs/>
        </w:rPr>
      </w:pPr>
      <w:r w:rsidRPr="00097431">
        <w:rPr>
          <w:b/>
          <w:bCs/>
        </w:rPr>
        <w:t>та джерела фінансуван</w:t>
      </w:r>
      <w:r>
        <w:rPr>
          <w:b/>
          <w:bCs/>
        </w:rPr>
        <w:t>ня,</w:t>
      </w:r>
      <w:r w:rsidRPr="00097431">
        <w:rPr>
          <w:b/>
          <w:bCs/>
        </w:rPr>
        <w:t xml:space="preserve"> строки виконання Програми</w:t>
      </w:r>
    </w:p>
    <w:p w:rsidR="00985F48" w:rsidRDefault="00985F48" w:rsidP="00985F48">
      <w:pPr>
        <w:pStyle w:val="21"/>
        <w:ind w:left="0" w:firstLine="360"/>
        <w:jc w:val="center"/>
        <w:rPr>
          <w:b/>
          <w:bCs/>
        </w:rPr>
      </w:pPr>
    </w:p>
    <w:p w:rsidR="00985F48" w:rsidRDefault="00985F48" w:rsidP="00985F48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1E15E4">
        <w:rPr>
          <w:sz w:val="28"/>
          <w:szCs w:val="28"/>
          <w:lang w:val="uk-UA"/>
        </w:rPr>
        <w:t>Основними шляхами і засобами розв’язання проблеми є:</w:t>
      </w:r>
    </w:p>
    <w:p w:rsidR="00985F48" w:rsidRDefault="00985F48" w:rsidP="00985F48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забезпечення та створення оптимальних сприятливих умов для оздоровлення та відпочинку дітей </w:t>
      </w:r>
      <w:r w:rsidR="00842A57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985F48" w:rsidRDefault="00985F48" w:rsidP="00985F48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збереження та розвиток матеріально-технічної бази дитячого оздоровлення, підвищення якості відпочинкових послуг, що надаються дитячими закладами;</w:t>
      </w:r>
    </w:p>
    <w:p w:rsidR="00985F48" w:rsidRDefault="00985F48" w:rsidP="00985F48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доступності оздоровчо-відпочинкових послуг для різних категорій дитячого населення;</w:t>
      </w:r>
    </w:p>
    <w:p w:rsidR="00985F48" w:rsidRDefault="00985F48" w:rsidP="00985F48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співпраця органів виконавчої влади, профспілкових організацій, під</w:t>
      </w:r>
      <w:r w:rsidR="0012270A">
        <w:rPr>
          <w:sz w:val="28"/>
          <w:szCs w:val="28"/>
          <w:lang w:val="uk-UA"/>
        </w:rPr>
        <w:t xml:space="preserve">приємств, установ, організацій </w:t>
      </w:r>
      <w:r>
        <w:rPr>
          <w:sz w:val="28"/>
          <w:szCs w:val="28"/>
          <w:lang w:val="uk-UA"/>
        </w:rPr>
        <w:t xml:space="preserve">стосовно організації оздоровлення та відпочинку дітей </w:t>
      </w:r>
      <w:r w:rsidR="00842A57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985F48" w:rsidRDefault="00985F48" w:rsidP="00985F48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поліпшення інформаційного і рекламного забезпечення оздоровлення дітей </w:t>
      </w:r>
      <w:r w:rsidR="00842A57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985F48" w:rsidRPr="001E15E4" w:rsidRDefault="00985F48" w:rsidP="00985F48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контролю за діяльністю дитячих закладів оздоровлення та відпочинку.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 xml:space="preserve">За рахунок </w:t>
      </w:r>
      <w:r w:rsidR="00842A57">
        <w:rPr>
          <w:noProof/>
          <w:sz w:val="28"/>
          <w:szCs w:val="28"/>
          <w:lang w:val="uk-UA"/>
        </w:rPr>
        <w:t xml:space="preserve">коштів </w:t>
      </w:r>
      <w:r w:rsidR="00842A57" w:rsidRPr="00783E8F">
        <w:rPr>
          <w:sz w:val="28"/>
          <w:szCs w:val="28"/>
          <w:lang w:val="uk-UA"/>
        </w:rPr>
        <w:t>бюджет</w:t>
      </w:r>
      <w:r w:rsidR="00842A57">
        <w:rPr>
          <w:sz w:val="28"/>
          <w:szCs w:val="28"/>
          <w:lang w:val="uk-UA"/>
        </w:rPr>
        <w:t>у міської територіальної громади</w:t>
      </w:r>
      <w:r w:rsidR="00842A57" w:rsidRPr="00783E8F">
        <w:rPr>
          <w:noProof/>
          <w:sz w:val="28"/>
          <w:szCs w:val="28"/>
          <w:lang w:val="uk-UA"/>
        </w:rPr>
        <w:t xml:space="preserve"> </w:t>
      </w:r>
      <w:r w:rsidRPr="00783E8F">
        <w:rPr>
          <w:noProof/>
          <w:sz w:val="28"/>
          <w:szCs w:val="28"/>
          <w:lang w:val="uk-UA"/>
        </w:rPr>
        <w:t xml:space="preserve">послуги з оздоровлення та відпочинку надаються відповідно до чинного законодавства в першу чергу дітям, які потребують особливої соціальної уваги та підтримки (дітям пільгових категорій), а саме: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 xml:space="preserve">дітям-сиротам та дітям, позбавленим батьківського піклування;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антитерористичної операції, бойових дій чи збройних конфліктів, а також внаслідок захворювання, одержаного в період участі в антитерористичній операції;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:rsidR="00985F48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зареєстрованим як внутрішньо переміщені особи;</w:t>
      </w:r>
    </w:p>
    <w:p w:rsidR="00985F48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дітям, які проживають у населених пунктах, розташованих на лінії зіткнення;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рідним дітям батьків-вихователів або прийомних батьків, які проживають в одному дитячому будинку сімейного типу або в одній прийомній сім</w:t>
      </w:r>
      <w:r>
        <w:rPr>
          <w:noProof/>
          <w:sz w:val="28"/>
          <w:szCs w:val="28"/>
          <w:lang w:val="en-US"/>
        </w:rPr>
        <w:t>’</w:t>
      </w:r>
      <w:r>
        <w:rPr>
          <w:noProof/>
          <w:sz w:val="28"/>
          <w:szCs w:val="28"/>
          <w:lang w:val="uk-UA"/>
        </w:rPr>
        <w:t>ї;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бездоглядним та безпритульним дітям (дітям, які опинились у складних життєвих обставинах);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дітям з інвалідністю</w:t>
      </w:r>
      <w:r w:rsidRPr="00783E8F">
        <w:rPr>
          <w:noProof/>
          <w:sz w:val="28"/>
          <w:szCs w:val="28"/>
          <w:lang w:val="uk-UA"/>
        </w:rPr>
        <w:t>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потерпілим від наслідків Чорнобильської катастрофи;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 xml:space="preserve">дітям, які постраждали внаслідок стихійного лиха, техногенних аварій, катастроф;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 із багатодітних сімей;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 xml:space="preserve">дітям із малозабезпечених сімей;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дітям, які перебувають на диспансерному обліку;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талановитим та обдарованим дітям (переможцям та призерам міжнародних, всеукраїнських, обласних, районних, міських олімпіад, конкурсів, фестивалів, змагань, спартакіад);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відмінникам навчання;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лідерам дитячих громадських організацій;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дітям, батьки яких загинули від нещасних випадків на виробництві або під час виконання службових обов’язків;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lastRenderedPageBreak/>
        <w:t>дитячим творчим колективам та спортивним командам;</w:t>
      </w:r>
    </w:p>
    <w:p w:rsidR="00985F48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8"/>
          <w:szCs w:val="28"/>
          <w:lang w:val="uk-UA"/>
        </w:rPr>
      </w:pPr>
      <w:r w:rsidRPr="00783E8F">
        <w:rPr>
          <w:noProof/>
          <w:sz w:val="28"/>
          <w:szCs w:val="28"/>
          <w:lang w:val="uk-UA"/>
        </w:rPr>
        <w:t>дітям працівників агропромислового комплексу та соціальної сфери села.</w:t>
      </w:r>
    </w:p>
    <w:p w:rsidR="00985F48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Фінансування Програми здійснюється за рахунок коштів</w:t>
      </w:r>
      <w:r>
        <w:rPr>
          <w:color w:val="000000"/>
          <w:sz w:val="28"/>
          <w:szCs w:val="28"/>
          <w:lang w:val="uk-UA"/>
        </w:rPr>
        <w:t xml:space="preserve"> обласного, </w:t>
      </w:r>
      <w:r w:rsidR="004377C7" w:rsidRPr="00783E8F">
        <w:rPr>
          <w:sz w:val="28"/>
          <w:szCs w:val="28"/>
          <w:lang w:val="uk-UA"/>
        </w:rPr>
        <w:t>бюджет</w:t>
      </w:r>
      <w:r w:rsidR="004377C7">
        <w:rPr>
          <w:sz w:val="28"/>
          <w:szCs w:val="28"/>
          <w:lang w:val="uk-UA"/>
        </w:rPr>
        <w:t>у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, коштів підприємств, установ, організацій,  професійних спілок, а також добровільних внесків фізичних осіб та інших джерел, не заборонених законодавством. Виконання Програми проводиться в межах затверджених бюджетних призначень.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Виконавцями Програми є відділ освіти Глухівської міської ради, заклади оздоровлення та відпочинку </w:t>
      </w:r>
      <w:r w:rsidR="005E0507">
        <w:rPr>
          <w:sz w:val="28"/>
          <w:szCs w:val="28"/>
          <w:lang w:val="uk-UA"/>
        </w:rPr>
        <w:t>на території Глухівської міської ради</w:t>
      </w:r>
      <w:r>
        <w:rPr>
          <w:color w:val="000000"/>
          <w:sz w:val="28"/>
          <w:szCs w:val="28"/>
          <w:lang w:val="uk-UA"/>
        </w:rPr>
        <w:t xml:space="preserve">. Оздоровлення дітей-сиріт та дітей, позбавлених батьківського піклування покладається </w:t>
      </w:r>
      <w:r w:rsidR="005E0507">
        <w:rPr>
          <w:color w:val="000000"/>
          <w:sz w:val="28"/>
          <w:szCs w:val="28"/>
          <w:lang w:val="uk-UA"/>
        </w:rPr>
        <w:t xml:space="preserve">на </w:t>
      </w:r>
      <w:r w:rsidR="005E0507">
        <w:rPr>
          <w:sz w:val="28"/>
          <w:szCs w:val="28"/>
          <w:lang w:val="uk-UA"/>
        </w:rPr>
        <w:t>управління соціального захисту населення Глухівської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985F48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Строки в</w:t>
      </w:r>
      <w:r w:rsidR="005E0507">
        <w:rPr>
          <w:color w:val="000000"/>
          <w:sz w:val="28"/>
          <w:szCs w:val="28"/>
          <w:lang w:val="uk-UA"/>
        </w:rPr>
        <w:t>иконання Програми: протягом 2022</w:t>
      </w:r>
      <w:r w:rsidRPr="00783E8F">
        <w:rPr>
          <w:color w:val="000000"/>
          <w:sz w:val="28"/>
          <w:szCs w:val="28"/>
          <w:lang w:val="uk-UA"/>
        </w:rPr>
        <w:t xml:space="preserve"> року. </w:t>
      </w:r>
    </w:p>
    <w:p w:rsidR="00985F48" w:rsidRPr="00783E8F" w:rsidRDefault="00985F48" w:rsidP="00985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985F48" w:rsidRDefault="00985F48" w:rsidP="00985F48">
      <w:pPr>
        <w:pStyle w:val="21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Перелік завдань і заходів Програми та результативні показники</w:t>
      </w:r>
    </w:p>
    <w:p w:rsidR="00985F48" w:rsidRDefault="00985F48" w:rsidP="00985F48">
      <w:pPr>
        <w:pStyle w:val="21"/>
        <w:jc w:val="center"/>
        <w:rPr>
          <w:b/>
          <w:bCs/>
        </w:rPr>
      </w:pPr>
    </w:p>
    <w:p w:rsidR="00985F48" w:rsidRDefault="00985F48" w:rsidP="00985F48">
      <w:pPr>
        <w:ind w:firstLine="709"/>
        <w:jc w:val="both"/>
        <w:rPr>
          <w:sz w:val="28"/>
          <w:szCs w:val="28"/>
          <w:lang w:val="uk-UA"/>
        </w:rPr>
      </w:pPr>
      <w:r w:rsidRPr="00783E8F">
        <w:rPr>
          <w:sz w:val="28"/>
          <w:szCs w:val="28"/>
          <w:lang w:val="uk-UA"/>
        </w:rPr>
        <w:t>Напрямами та пріоритетними завданнями Програми є:</w:t>
      </w:r>
    </w:p>
    <w:p w:rsidR="00985F48" w:rsidRDefault="00985F48" w:rsidP="00985F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дітей, охоплених організованими формами оздоровлення та відпочинку;</w:t>
      </w:r>
    </w:p>
    <w:p w:rsidR="00985F48" w:rsidRDefault="00985F48" w:rsidP="00985F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сприятливих умов для розвитку та діяльності закладів оздоровлення та відпочинку всіх типів, недопущення їх закриття та перепрофілювання;</w:t>
      </w:r>
    </w:p>
    <w:p w:rsidR="00985F48" w:rsidRDefault="00985F48" w:rsidP="00985F48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доступності та якості послуг з оздоровлення та відпочинку;</w:t>
      </w:r>
    </w:p>
    <w:p w:rsidR="00985F48" w:rsidRDefault="00985F48" w:rsidP="00985F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контролю за діяльністю дитячих закладів оздоровлення та відпочинку;</w:t>
      </w:r>
    </w:p>
    <w:p w:rsidR="00985F48" w:rsidRDefault="00985F48" w:rsidP="00985F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матеріально-технічного, науково-методичного, інформаційного забезпечення діяльності дитячих закладів оздоровлення та відпочинку, підвищення їх престижу;</w:t>
      </w:r>
    </w:p>
    <w:p w:rsidR="00985F48" w:rsidRDefault="00985F48" w:rsidP="00985F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творчих здібностей дітей, формування здорового способу життя та національно-патріотичне виховання;</w:t>
      </w:r>
    </w:p>
    <w:p w:rsidR="00985F48" w:rsidRDefault="00985F48" w:rsidP="00985F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ефективної інформаційної кампанії щодо можливостей отримання оздоровчих послуг, висвітлення підготовки, ходу та підсумків оздоровчо-відпочинкової кампанії.</w:t>
      </w:r>
    </w:p>
    <w:p w:rsidR="00985F48" w:rsidRPr="00783E8F" w:rsidRDefault="00985F48" w:rsidP="00985F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83E8F">
        <w:rPr>
          <w:color w:val="000000"/>
          <w:sz w:val="28"/>
          <w:szCs w:val="28"/>
          <w:lang w:val="uk-UA"/>
        </w:rPr>
        <w:t>Заходи, спрямовані на виконання Програми:</w:t>
      </w:r>
    </w:p>
    <w:p w:rsidR="00985F48" w:rsidRDefault="00985F48" w:rsidP="00985F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обстеження дитячих закладів оздоровлення та відпочинку щодо стану підготовки до проведення літньої оздоровчої кампанії, проведення в установленому порядку перевірки дотримання норм проживання та харчування у дитячих закладах;</w:t>
      </w:r>
    </w:p>
    <w:p w:rsidR="00985F48" w:rsidRDefault="00985F48" w:rsidP="00985F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оздоровлення дітей, які потребують особливої соціальної уваги та підтримки у закладах оздоровлення та відпочинку </w:t>
      </w:r>
      <w:r w:rsidR="002D5B3D">
        <w:rPr>
          <w:sz w:val="28"/>
          <w:szCs w:val="28"/>
          <w:lang w:val="uk-UA"/>
        </w:rPr>
        <w:t>на території Глухівської міської ради</w:t>
      </w:r>
      <w:r w:rsidR="00DD3407">
        <w:rPr>
          <w:sz w:val="28"/>
          <w:szCs w:val="28"/>
          <w:lang w:val="uk-UA"/>
        </w:rPr>
        <w:t>, області та</w:t>
      </w:r>
      <w:r>
        <w:rPr>
          <w:sz w:val="28"/>
          <w:szCs w:val="28"/>
          <w:lang w:val="uk-UA"/>
        </w:rPr>
        <w:t xml:space="preserve"> України;</w:t>
      </w:r>
    </w:p>
    <w:p w:rsidR="00985F48" w:rsidRDefault="00985F48" w:rsidP="00985F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оздоровлення та відпочинку дітей у пришкільних, профільних таборах та позаміських оздоровчих таборах, організація тематичних змін у них;</w:t>
      </w:r>
    </w:p>
    <w:p w:rsidR="00985F48" w:rsidRDefault="00985F48" w:rsidP="00985F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проведення концертних програм, вистав, театралізованих заходів, спортивних змагань у дитячих закладах оздоровлення та відпочинку, розширення маршрутів туристичних поїздок, подорожей, походів;</w:t>
      </w:r>
    </w:p>
    <w:p w:rsidR="00985F48" w:rsidRDefault="00985F48" w:rsidP="00985F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поглиблення змісту і форм виховної роботи під час організації оздоровлення та відпочинку дітей залучення до співпраці громадські організації і благодійні фонди.</w:t>
      </w:r>
    </w:p>
    <w:p w:rsidR="00985F48" w:rsidRDefault="00985F48" w:rsidP="00985F48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дасть можливість:</w:t>
      </w:r>
    </w:p>
    <w:p w:rsidR="00985F48" w:rsidRDefault="00985F48" w:rsidP="00985F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повноцінним оздоровленням та відпочинком не менше як 50% дітей шкільного віку;</w:t>
      </w:r>
    </w:p>
    <w:p w:rsidR="00985F48" w:rsidRPr="005C2771" w:rsidRDefault="00985F48" w:rsidP="00985F48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підтримати існуючі, не допустити закриття та перепрофілювання дитячих закладів оздоровлення та відпочинку </w:t>
      </w:r>
      <w:r w:rsidR="002D5B3D">
        <w:rPr>
          <w:sz w:val="28"/>
          <w:szCs w:val="28"/>
          <w:lang w:val="uk-UA"/>
        </w:rPr>
        <w:t>на території Глухівської міської ради</w:t>
      </w:r>
      <w:r>
        <w:rPr>
          <w:sz w:val="28"/>
          <w:szCs w:val="28"/>
          <w:lang w:val="uk-UA"/>
        </w:rPr>
        <w:t>;</w:t>
      </w:r>
    </w:p>
    <w:p w:rsidR="00985F48" w:rsidRPr="005A576E" w:rsidRDefault="00985F48" w:rsidP="00985F4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ефективно використовувати кошти </w:t>
      </w:r>
      <w:r w:rsidR="002D5B3D" w:rsidRPr="00783E8F">
        <w:rPr>
          <w:sz w:val="28"/>
          <w:szCs w:val="28"/>
          <w:lang w:val="uk-UA"/>
        </w:rPr>
        <w:t>бюджет</w:t>
      </w:r>
      <w:r w:rsidR="002D5B3D">
        <w:rPr>
          <w:sz w:val="28"/>
          <w:szCs w:val="28"/>
          <w:lang w:val="uk-UA"/>
        </w:rPr>
        <w:t xml:space="preserve">у міської територіальної громади </w:t>
      </w:r>
      <w:r>
        <w:rPr>
          <w:sz w:val="28"/>
          <w:szCs w:val="28"/>
          <w:lang w:val="uk-UA"/>
        </w:rPr>
        <w:t>на проведення оздор</w:t>
      </w:r>
      <w:r w:rsidR="002D5B3D">
        <w:rPr>
          <w:sz w:val="28"/>
          <w:szCs w:val="28"/>
          <w:lang w:val="uk-UA"/>
        </w:rPr>
        <w:t>овчо-відпочинкової кампанії 2022 році</w:t>
      </w:r>
      <w:r>
        <w:rPr>
          <w:sz w:val="28"/>
          <w:szCs w:val="28"/>
          <w:lang w:val="uk-UA"/>
        </w:rPr>
        <w:t>;</w:t>
      </w:r>
    </w:p>
    <w:p w:rsidR="00985F48" w:rsidRPr="005A576E" w:rsidRDefault="00985F48" w:rsidP="00985F48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удосконалити механізм координації та контролю за організацією і проведенням оздоровлення та відпочинку дітей;</w:t>
      </w:r>
    </w:p>
    <w:p w:rsidR="00985F48" w:rsidRPr="00C96268" w:rsidRDefault="00985F48" w:rsidP="00985F4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відкритий, об’єктивний та прозорий механізм підбору і направлення дітей до закладів оздоровлення та відпочинку </w:t>
      </w:r>
      <w:r w:rsidR="002D5B3D">
        <w:rPr>
          <w:sz w:val="28"/>
          <w:szCs w:val="28"/>
          <w:lang w:val="uk-UA"/>
        </w:rPr>
        <w:t>на території Глухівської міської ради</w:t>
      </w:r>
      <w:r w:rsidR="00DD3407">
        <w:rPr>
          <w:sz w:val="28"/>
          <w:szCs w:val="28"/>
          <w:lang w:val="uk-UA"/>
        </w:rPr>
        <w:t>, області та</w:t>
      </w:r>
      <w:r>
        <w:rPr>
          <w:sz w:val="28"/>
          <w:szCs w:val="28"/>
          <w:lang w:val="uk-UA"/>
        </w:rPr>
        <w:t xml:space="preserve"> України.</w:t>
      </w:r>
    </w:p>
    <w:p w:rsidR="00985F48" w:rsidRPr="00783E8F" w:rsidRDefault="00985F48" w:rsidP="00985F48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985F48" w:rsidRDefault="00985F48" w:rsidP="00985F48">
      <w:pPr>
        <w:pStyle w:val="21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Напрями діяльності та заходи Програми</w:t>
      </w:r>
    </w:p>
    <w:p w:rsidR="00985F48" w:rsidRDefault="00985F48" w:rsidP="00985F48">
      <w:pPr>
        <w:pStyle w:val="21"/>
        <w:ind w:left="720"/>
        <w:rPr>
          <w:b/>
          <w:bCs/>
        </w:rPr>
      </w:pPr>
    </w:p>
    <w:p w:rsidR="00985F48" w:rsidRDefault="00985F48" w:rsidP="00985F48">
      <w:pPr>
        <w:ind w:firstLine="709"/>
        <w:jc w:val="both"/>
        <w:rPr>
          <w:sz w:val="28"/>
          <w:szCs w:val="28"/>
          <w:lang w:val="uk-UA"/>
        </w:rPr>
      </w:pPr>
      <w:r w:rsidRPr="00E977AE">
        <w:rPr>
          <w:sz w:val="28"/>
          <w:szCs w:val="28"/>
          <w:lang w:val="uk-UA"/>
        </w:rPr>
        <w:t>Координацію</w:t>
      </w:r>
      <w:r>
        <w:rPr>
          <w:sz w:val="28"/>
          <w:szCs w:val="28"/>
          <w:lang w:val="uk-UA"/>
        </w:rPr>
        <w:t xml:space="preserve"> виконання Програми здійснює відділ осв</w:t>
      </w:r>
      <w:r w:rsidR="002D5B3D">
        <w:rPr>
          <w:sz w:val="28"/>
          <w:szCs w:val="28"/>
          <w:lang w:val="uk-UA"/>
        </w:rPr>
        <w:t>іти Глухівської міської ради і управління соціального захисту населення Глухівської міської ради</w:t>
      </w:r>
      <w:r>
        <w:rPr>
          <w:sz w:val="28"/>
          <w:szCs w:val="28"/>
          <w:lang w:val="uk-UA"/>
        </w:rPr>
        <w:t>.</w:t>
      </w:r>
    </w:p>
    <w:p w:rsidR="002D5B3D" w:rsidRPr="00E977AE" w:rsidRDefault="002D5B3D" w:rsidP="002D5B3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Програми покладається на секретаря міської ради Васянович Л.Г. та на постійну комісію міської ради з питань освіти, культури, охорони здоров’я, фізичного виховання та спорту, соціальної політики, законності, правопорядку, протидії корупції, регламенту та депутатської етики (голова комісії – Терещенко І.І.).</w:t>
      </w:r>
    </w:p>
    <w:p w:rsidR="00985F48" w:rsidRDefault="00985F48" w:rsidP="00985F48">
      <w:pPr>
        <w:pStyle w:val="21"/>
        <w:jc w:val="center"/>
        <w:rPr>
          <w:b/>
          <w:bCs/>
        </w:rPr>
      </w:pPr>
    </w:p>
    <w:p w:rsidR="00985F48" w:rsidRDefault="00985F48" w:rsidP="00985F48">
      <w:pPr>
        <w:pStyle w:val="21"/>
        <w:jc w:val="center"/>
        <w:rPr>
          <w:b/>
          <w:bCs/>
        </w:rPr>
      </w:pPr>
    </w:p>
    <w:p w:rsidR="00985F48" w:rsidRDefault="00985F48" w:rsidP="00985F48">
      <w:pPr>
        <w:pStyle w:val="21"/>
        <w:jc w:val="center"/>
        <w:rPr>
          <w:b/>
          <w:bCs/>
        </w:rPr>
      </w:pPr>
    </w:p>
    <w:p w:rsidR="00226215" w:rsidRDefault="00226215" w:rsidP="00226215">
      <w:pPr>
        <w:pStyle w:val="2"/>
        <w:rPr>
          <w:b w:val="0"/>
          <w:bCs w:val="0"/>
        </w:rPr>
      </w:pPr>
      <w:r>
        <w:t xml:space="preserve">Міський голова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Надія ВАЙЛО</w:t>
      </w:r>
    </w:p>
    <w:p w:rsidR="00226215" w:rsidRDefault="00226215" w:rsidP="00226215"/>
    <w:p w:rsidR="00985F48" w:rsidRDefault="00985F48" w:rsidP="00985F48">
      <w:pPr>
        <w:pStyle w:val="21"/>
        <w:rPr>
          <w:b/>
          <w:bCs/>
        </w:rPr>
      </w:pPr>
    </w:p>
    <w:p w:rsidR="00985F48" w:rsidRDefault="00985F48" w:rsidP="00985F48">
      <w:pPr>
        <w:pStyle w:val="21"/>
        <w:rPr>
          <w:b/>
          <w:bCs/>
        </w:rPr>
      </w:pPr>
    </w:p>
    <w:p w:rsidR="00985F48" w:rsidRDefault="00985F48" w:rsidP="00985F48">
      <w:pPr>
        <w:pStyle w:val="21"/>
        <w:rPr>
          <w:b/>
          <w:bCs/>
        </w:rPr>
      </w:pPr>
    </w:p>
    <w:p w:rsidR="00985F48" w:rsidRDefault="00985F48" w:rsidP="00985F48">
      <w:pPr>
        <w:pStyle w:val="21"/>
        <w:rPr>
          <w:b/>
          <w:bCs/>
        </w:rPr>
      </w:pPr>
    </w:p>
    <w:p w:rsidR="00985F48" w:rsidRDefault="00985F48" w:rsidP="00985F48">
      <w:pPr>
        <w:pStyle w:val="21"/>
        <w:rPr>
          <w:b/>
          <w:bCs/>
        </w:rPr>
      </w:pPr>
    </w:p>
    <w:p w:rsidR="00985F48" w:rsidRDefault="00985F48" w:rsidP="00985F48">
      <w:pPr>
        <w:pStyle w:val="21"/>
        <w:rPr>
          <w:b/>
          <w:bCs/>
        </w:rPr>
      </w:pPr>
    </w:p>
    <w:p w:rsidR="00985F48" w:rsidRDefault="00985F48" w:rsidP="00985F48">
      <w:pPr>
        <w:pStyle w:val="21"/>
        <w:rPr>
          <w:b/>
          <w:bCs/>
        </w:rPr>
      </w:pPr>
    </w:p>
    <w:p w:rsidR="004A2A7D" w:rsidRDefault="004A2A7D" w:rsidP="00985F48">
      <w:pPr>
        <w:pStyle w:val="21"/>
        <w:rPr>
          <w:b/>
          <w:bCs/>
        </w:rPr>
      </w:pPr>
    </w:p>
    <w:p w:rsidR="004A2A7D" w:rsidRDefault="004A2A7D" w:rsidP="00985F48">
      <w:pPr>
        <w:pStyle w:val="21"/>
        <w:rPr>
          <w:b/>
          <w:bCs/>
        </w:rPr>
      </w:pPr>
    </w:p>
    <w:p w:rsidR="004A2A7D" w:rsidRDefault="004A2A7D" w:rsidP="00985F48">
      <w:pPr>
        <w:pStyle w:val="21"/>
        <w:rPr>
          <w:b/>
          <w:bCs/>
        </w:rPr>
      </w:pPr>
    </w:p>
    <w:p w:rsidR="004A2A7D" w:rsidRDefault="004A2A7D" w:rsidP="00985F48">
      <w:pPr>
        <w:pStyle w:val="21"/>
        <w:rPr>
          <w:b/>
          <w:bCs/>
        </w:rPr>
        <w:sectPr w:rsidR="004A2A7D" w:rsidSect="00AF489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A2A7D" w:rsidRPr="001F6DC2" w:rsidRDefault="004A2A7D" w:rsidP="001F6DC2">
      <w:pPr>
        <w:ind w:firstLine="10348"/>
        <w:rPr>
          <w:sz w:val="28"/>
          <w:szCs w:val="28"/>
          <w:lang w:val="uk-UA"/>
        </w:rPr>
      </w:pPr>
      <w:r w:rsidRPr="001F6DC2">
        <w:rPr>
          <w:sz w:val="28"/>
          <w:szCs w:val="28"/>
          <w:lang w:val="uk-UA"/>
        </w:rPr>
        <w:lastRenderedPageBreak/>
        <w:t>Додаток до</w:t>
      </w:r>
    </w:p>
    <w:p w:rsidR="004A2A7D" w:rsidRPr="001F6DC2" w:rsidRDefault="004A2A7D" w:rsidP="001F6DC2">
      <w:pPr>
        <w:ind w:firstLine="10348"/>
        <w:rPr>
          <w:sz w:val="28"/>
          <w:szCs w:val="28"/>
          <w:lang w:val="uk-UA"/>
        </w:rPr>
      </w:pPr>
      <w:r w:rsidRPr="001F6DC2">
        <w:rPr>
          <w:sz w:val="28"/>
          <w:szCs w:val="28"/>
          <w:lang w:val="uk-UA"/>
        </w:rPr>
        <w:t>Програми</w:t>
      </w:r>
    </w:p>
    <w:p w:rsidR="001F6DC2" w:rsidRDefault="001F6DC2" w:rsidP="001F6DC2">
      <w:pPr>
        <w:ind w:firstLine="10348"/>
        <w:rPr>
          <w:b/>
          <w:sz w:val="28"/>
          <w:szCs w:val="28"/>
          <w:lang w:val="uk-UA"/>
        </w:rPr>
      </w:pPr>
    </w:p>
    <w:p w:rsidR="00985F48" w:rsidRDefault="00985F48" w:rsidP="00985F48">
      <w:pPr>
        <w:jc w:val="center"/>
        <w:rPr>
          <w:b/>
          <w:sz w:val="28"/>
          <w:szCs w:val="28"/>
          <w:lang w:val="uk-UA"/>
        </w:rPr>
      </w:pPr>
      <w:r w:rsidRPr="00783E8F">
        <w:rPr>
          <w:b/>
          <w:sz w:val="28"/>
          <w:szCs w:val="28"/>
          <w:lang w:val="uk-UA"/>
        </w:rPr>
        <w:t xml:space="preserve">Напрями діяльності та заходи </w:t>
      </w:r>
      <w:r w:rsidR="00CC2471">
        <w:rPr>
          <w:b/>
          <w:sz w:val="28"/>
          <w:szCs w:val="28"/>
          <w:lang w:val="uk-UA"/>
        </w:rPr>
        <w:t>П</w:t>
      </w:r>
      <w:r w:rsidRPr="00783E8F">
        <w:rPr>
          <w:b/>
          <w:sz w:val="28"/>
          <w:szCs w:val="28"/>
          <w:lang w:val="uk-UA"/>
        </w:rPr>
        <w:t>рограми оздоровлення та відпо</w:t>
      </w:r>
      <w:r w:rsidR="00CC2471">
        <w:rPr>
          <w:b/>
          <w:sz w:val="28"/>
          <w:szCs w:val="28"/>
          <w:lang w:val="uk-UA"/>
        </w:rPr>
        <w:t>чинку дітей на 2022</w:t>
      </w:r>
      <w:r w:rsidRPr="00783E8F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</w:p>
    <w:p w:rsidR="00985F48" w:rsidRPr="00783E8F" w:rsidRDefault="00985F48" w:rsidP="00985F48">
      <w:pPr>
        <w:jc w:val="center"/>
        <w:rPr>
          <w:b/>
          <w:color w:val="000000"/>
          <w:sz w:val="16"/>
          <w:szCs w:val="16"/>
          <w:lang w:val="uk-UA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833"/>
        <w:gridCol w:w="2662"/>
        <w:gridCol w:w="1407"/>
        <w:gridCol w:w="2486"/>
        <w:gridCol w:w="1739"/>
        <w:gridCol w:w="1616"/>
        <w:gridCol w:w="2361"/>
      </w:tblGrid>
      <w:tr w:rsidR="00985F48" w:rsidRPr="00783E8F" w:rsidTr="005C5304">
        <w:trPr>
          <w:trHeight w:val="1604"/>
        </w:trPr>
        <w:tc>
          <w:tcPr>
            <w:tcW w:w="197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№ з/п.</w:t>
            </w:r>
          </w:p>
        </w:tc>
        <w:tc>
          <w:tcPr>
            <w:tcW w:w="624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907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Заходи</w:t>
            </w:r>
          </w:p>
        </w:tc>
        <w:tc>
          <w:tcPr>
            <w:tcW w:w="479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Термін виконання</w:t>
            </w:r>
          </w:p>
        </w:tc>
        <w:tc>
          <w:tcPr>
            <w:tcW w:w="847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Виконавці</w:t>
            </w:r>
          </w:p>
        </w:tc>
        <w:tc>
          <w:tcPr>
            <w:tcW w:w="592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 xml:space="preserve">Джерела </w:t>
            </w:r>
            <w:proofErr w:type="spellStart"/>
            <w:r w:rsidRPr="00783E8F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550" w:type="pct"/>
          </w:tcPr>
          <w:p w:rsidR="00985F48" w:rsidRPr="00783E8F" w:rsidRDefault="00985F48" w:rsidP="00517C49">
            <w:pPr>
              <w:ind w:left="-57" w:right="-49"/>
              <w:jc w:val="center"/>
              <w:rPr>
                <w:b/>
                <w:lang w:val="uk-UA"/>
              </w:rPr>
            </w:pPr>
            <w:proofErr w:type="spellStart"/>
            <w:r w:rsidRPr="00783E8F">
              <w:rPr>
                <w:b/>
                <w:lang w:val="uk-UA"/>
              </w:rPr>
              <w:t>Орієнтов-ні</w:t>
            </w:r>
            <w:proofErr w:type="spellEnd"/>
            <w:r w:rsidRPr="00783E8F">
              <w:rPr>
                <w:b/>
                <w:lang w:val="uk-UA"/>
              </w:rPr>
              <w:t xml:space="preserve"> обсяги </w:t>
            </w:r>
            <w:proofErr w:type="spellStart"/>
            <w:r w:rsidRPr="00783E8F">
              <w:rPr>
                <w:b/>
                <w:lang w:val="uk-UA"/>
              </w:rPr>
              <w:t>фінансу-вання</w:t>
            </w:r>
            <w:proofErr w:type="spellEnd"/>
            <w:r w:rsidRPr="00783E8F">
              <w:rPr>
                <w:b/>
                <w:lang w:val="uk-UA"/>
              </w:rPr>
              <w:t xml:space="preserve">, </w:t>
            </w:r>
          </w:p>
          <w:p w:rsidR="00985F48" w:rsidRPr="00783E8F" w:rsidRDefault="00985F48" w:rsidP="00517C49">
            <w:pPr>
              <w:ind w:left="-57" w:right="-49"/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тис. гривень</w:t>
            </w:r>
          </w:p>
        </w:tc>
        <w:tc>
          <w:tcPr>
            <w:tcW w:w="804" w:type="pct"/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Очікувані результати</w:t>
            </w:r>
          </w:p>
        </w:tc>
      </w:tr>
      <w:tr w:rsidR="00985F48" w:rsidRPr="00783E8F" w:rsidTr="005C5304">
        <w:trPr>
          <w:trHeight w:val="340"/>
        </w:trPr>
        <w:tc>
          <w:tcPr>
            <w:tcW w:w="197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1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2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3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4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5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6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7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985F48" w:rsidRPr="00783E8F" w:rsidRDefault="00985F48" w:rsidP="00517C49">
            <w:pPr>
              <w:jc w:val="center"/>
              <w:rPr>
                <w:b/>
                <w:lang w:val="uk-UA"/>
              </w:rPr>
            </w:pPr>
            <w:r w:rsidRPr="00783E8F">
              <w:rPr>
                <w:b/>
                <w:lang w:val="uk-UA"/>
              </w:rPr>
              <w:t>8</w:t>
            </w:r>
          </w:p>
        </w:tc>
      </w:tr>
      <w:tr w:rsidR="00985F48" w:rsidRPr="00C4737B" w:rsidTr="005C5304">
        <w:trPr>
          <w:trHeight w:val="158"/>
        </w:trPr>
        <w:tc>
          <w:tcPr>
            <w:tcW w:w="197" w:type="pct"/>
            <w:vMerge w:val="restart"/>
          </w:tcPr>
          <w:p w:rsidR="00985F48" w:rsidRPr="00783E8F" w:rsidRDefault="00985F48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24" w:type="pct"/>
            <w:vMerge w:val="restart"/>
          </w:tcPr>
          <w:p w:rsidR="00985F48" w:rsidRDefault="00985F48" w:rsidP="00517C49">
            <w:pPr>
              <w:rPr>
                <w:color w:val="000000"/>
                <w:lang w:val="uk-UA"/>
              </w:rPr>
            </w:pPr>
            <w:r w:rsidRPr="00783E8F">
              <w:rPr>
                <w:color w:val="000000"/>
                <w:lang w:val="uk-UA"/>
              </w:rPr>
              <w:t xml:space="preserve">Створення </w:t>
            </w:r>
          </w:p>
          <w:p w:rsidR="00985F48" w:rsidRPr="00783E8F" w:rsidRDefault="00985F48" w:rsidP="00517C4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783E8F">
              <w:rPr>
                <w:color w:val="000000"/>
                <w:lang w:val="uk-UA"/>
              </w:rPr>
              <w:t>приятливих</w:t>
            </w:r>
            <w:r>
              <w:rPr>
                <w:color w:val="000000"/>
                <w:lang w:val="uk-UA"/>
              </w:rPr>
              <w:t xml:space="preserve"> </w:t>
            </w:r>
            <w:r w:rsidRPr="00783E8F">
              <w:rPr>
                <w:color w:val="000000"/>
                <w:lang w:val="uk-UA"/>
              </w:rPr>
              <w:t xml:space="preserve">умов для розвитку та діяльності закладів оздоровлення та відпочинку 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07" w:type="pct"/>
          </w:tcPr>
          <w:p w:rsidR="00985F48" w:rsidRDefault="00985F48" w:rsidP="00517C49">
            <w:pPr>
              <w:rPr>
                <w:lang w:val="uk-UA"/>
              </w:rPr>
            </w:pPr>
            <w:r w:rsidRPr="00783E8F">
              <w:rPr>
                <w:lang w:val="uk-UA"/>
              </w:rPr>
              <w:t>1.1</w:t>
            </w:r>
            <w:r>
              <w:rPr>
                <w:lang w:val="uk-UA"/>
              </w:rPr>
              <w:t>.Придбання путівок до дитячих закладів оздоровлення та відпочинку для дітей, які потребують особливої соціальної уваги та підтримки</w:t>
            </w:r>
            <w:r w:rsidRPr="00783E8F">
              <w:rPr>
                <w:lang w:val="uk-UA"/>
              </w:rPr>
              <w:t xml:space="preserve"> </w:t>
            </w:r>
          </w:p>
          <w:p w:rsidR="00985F48" w:rsidRPr="00783E8F" w:rsidRDefault="00985F48" w:rsidP="00517C49">
            <w:pPr>
              <w:rPr>
                <w:lang w:val="uk-UA"/>
              </w:rPr>
            </w:pPr>
          </w:p>
        </w:tc>
        <w:tc>
          <w:tcPr>
            <w:tcW w:w="479" w:type="pct"/>
          </w:tcPr>
          <w:p w:rsidR="00985F48" w:rsidRDefault="00CC2471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985F48">
              <w:rPr>
                <w:lang w:val="uk-UA"/>
              </w:rPr>
              <w:t xml:space="preserve"> </w:t>
            </w:r>
            <w:r w:rsidR="00985F48" w:rsidRPr="00783E8F">
              <w:rPr>
                <w:lang w:val="uk-UA"/>
              </w:rPr>
              <w:t>рік</w:t>
            </w:r>
          </w:p>
          <w:p w:rsidR="00985F48" w:rsidRPr="00783E8F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847" w:type="pct"/>
          </w:tcPr>
          <w:p w:rsidR="00985F48" w:rsidRP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CC2471">
              <w:rPr>
                <w:lang w:val="uk-UA"/>
              </w:rPr>
              <w:t>правління соціального захисту населення Глухівської міської ради</w:t>
            </w:r>
          </w:p>
        </w:tc>
        <w:tc>
          <w:tcPr>
            <w:tcW w:w="592" w:type="pct"/>
          </w:tcPr>
          <w:p w:rsidR="00985F48" w:rsidRDefault="00985F48" w:rsidP="00517C49">
            <w:pPr>
              <w:jc w:val="center"/>
              <w:rPr>
                <w:lang w:val="uk-UA"/>
              </w:rPr>
            </w:pPr>
            <w:r w:rsidRPr="00783E8F">
              <w:rPr>
                <w:lang w:val="uk-UA"/>
              </w:rPr>
              <w:t>Обласний бюджет</w:t>
            </w:r>
          </w:p>
          <w:p w:rsidR="00985F48" w:rsidRPr="00783E8F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550" w:type="pct"/>
          </w:tcPr>
          <w:p w:rsidR="00985F48" w:rsidRDefault="00735EEC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фінансування</w:t>
            </w:r>
          </w:p>
        </w:tc>
        <w:tc>
          <w:tcPr>
            <w:tcW w:w="804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Охоплення оздоровленням та відпочинком дітей пільгових категорій</w:t>
            </w:r>
          </w:p>
          <w:p w:rsidR="00985F48" w:rsidRDefault="00985F48" w:rsidP="00517C49">
            <w:pPr>
              <w:rPr>
                <w:lang w:val="uk-UA"/>
              </w:rPr>
            </w:pPr>
          </w:p>
        </w:tc>
      </w:tr>
      <w:tr w:rsidR="00985F48" w:rsidRPr="00C4737B" w:rsidTr="005C5304">
        <w:trPr>
          <w:trHeight w:val="147"/>
        </w:trPr>
        <w:tc>
          <w:tcPr>
            <w:tcW w:w="197" w:type="pct"/>
            <w:vMerge/>
          </w:tcPr>
          <w:p w:rsidR="00985F48" w:rsidRPr="00783E8F" w:rsidRDefault="00985F48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624" w:type="pct"/>
            <w:vMerge/>
          </w:tcPr>
          <w:p w:rsidR="00985F48" w:rsidRPr="00783E8F" w:rsidRDefault="00985F48" w:rsidP="00517C49">
            <w:pPr>
              <w:rPr>
                <w:color w:val="000000"/>
                <w:lang w:val="uk-UA"/>
              </w:rPr>
            </w:pPr>
          </w:p>
        </w:tc>
        <w:tc>
          <w:tcPr>
            <w:tcW w:w="9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1.2.Організувати роботу пришкільних та профільних таборів відпочинку</w:t>
            </w:r>
          </w:p>
          <w:p w:rsidR="00985F48" w:rsidRPr="00783E8F" w:rsidRDefault="00985F48" w:rsidP="00517C49">
            <w:pPr>
              <w:rPr>
                <w:lang w:val="uk-UA"/>
              </w:rPr>
            </w:pPr>
          </w:p>
        </w:tc>
        <w:tc>
          <w:tcPr>
            <w:tcW w:w="479" w:type="pct"/>
          </w:tcPr>
          <w:p w:rsidR="00985F48" w:rsidRDefault="00C331C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985F48">
              <w:rPr>
                <w:lang w:val="uk-UA"/>
              </w:rPr>
              <w:t xml:space="preserve"> рік</w:t>
            </w:r>
          </w:p>
          <w:p w:rsidR="00985F48" w:rsidRPr="00783E8F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847" w:type="pct"/>
          </w:tcPr>
          <w:p w:rsidR="00985F48" w:rsidRDefault="00985F48" w:rsidP="00754674">
            <w:pPr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ради, заклади оздоровлення та відпочинку</w:t>
            </w:r>
            <w:r w:rsidR="00754674">
              <w:rPr>
                <w:lang w:val="uk-UA"/>
              </w:rPr>
              <w:t xml:space="preserve"> на території Глухівської міської ради</w:t>
            </w:r>
          </w:p>
        </w:tc>
        <w:tc>
          <w:tcPr>
            <w:tcW w:w="592" w:type="pct"/>
          </w:tcPr>
          <w:p w:rsidR="00985F48" w:rsidRDefault="00754674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754674">
              <w:rPr>
                <w:lang w:val="uk-UA"/>
              </w:rPr>
              <w:t xml:space="preserve">юджет міської територіальної громади </w:t>
            </w:r>
          </w:p>
          <w:p w:rsidR="00754674" w:rsidRPr="00754674" w:rsidRDefault="00754674" w:rsidP="00517C49">
            <w:pPr>
              <w:jc w:val="center"/>
              <w:rPr>
                <w:lang w:val="uk-UA"/>
              </w:rPr>
            </w:pPr>
          </w:p>
          <w:p w:rsidR="00985F48" w:rsidRDefault="00985F4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Позабюджетні кошти</w:t>
            </w:r>
          </w:p>
          <w:p w:rsidR="00985F48" w:rsidRPr="00783E8F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550" w:type="pct"/>
          </w:tcPr>
          <w:p w:rsidR="00985F48" w:rsidRDefault="005C5304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735EEC">
              <w:rPr>
                <w:lang w:val="uk-UA"/>
              </w:rPr>
              <w:t>,0</w:t>
            </w:r>
          </w:p>
          <w:p w:rsidR="005C5304" w:rsidRDefault="005C5304" w:rsidP="00517C49">
            <w:pPr>
              <w:jc w:val="center"/>
              <w:rPr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lang w:val="uk-UA"/>
              </w:rPr>
            </w:pPr>
          </w:p>
          <w:p w:rsidR="005C5304" w:rsidRPr="0009050A" w:rsidRDefault="005C5304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</w:t>
            </w:r>
          </w:p>
          <w:p w:rsidR="00985F48" w:rsidRPr="0009050A" w:rsidRDefault="00985F48" w:rsidP="00517C49">
            <w:pPr>
              <w:jc w:val="center"/>
              <w:rPr>
                <w:lang w:val="uk-UA"/>
              </w:rPr>
            </w:pPr>
          </w:p>
          <w:p w:rsidR="00985F48" w:rsidRPr="0009050A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804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Збільшення кількості дітей охоплених послугами відпочинку</w:t>
            </w:r>
          </w:p>
          <w:p w:rsidR="00985F48" w:rsidRDefault="00985F48" w:rsidP="00517C49">
            <w:pPr>
              <w:rPr>
                <w:lang w:val="uk-UA"/>
              </w:rPr>
            </w:pPr>
          </w:p>
        </w:tc>
      </w:tr>
      <w:tr w:rsidR="00985F48" w:rsidRPr="00C4737B" w:rsidTr="005C5304">
        <w:trPr>
          <w:trHeight w:val="147"/>
        </w:trPr>
        <w:tc>
          <w:tcPr>
            <w:tcW w:w="197" w:type="pct"/>
            <w:vMerge/>
          </w:tcPr>
          <w:p w:rsidR="00985F48" w:rsidRPr="00783E8F" w:rsidRDefault="00985F48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624" w:type="pct"/>
            <w:vMerge/>
          </w:tcPr>
          <w:p w:rsidR="00985F48" w:rsidRPr="00783E8F" w:rsidRDefault="00985F48" w:rsidP="00517C49">
            <w:pPr>
              <w:rPr>
                <w:color w:val="000000"/>
                <w:lang w:val="uk-UA"/>
              </w:rPr>
            </w:pPr>
          </w:p>
        </w:tc>
        <w:tc>
          <w:tcPr>
            <w:tcW w:w="90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1.3. Організувати роботу заміського оздоровчого  дитячо-юнацького табору «Сонячний»</w:t>
            </w:r>
          </w:p>
          <w:p w:rsidR="00985F48" w:rsidRDefault="00985F48" w:rsidP="00517C49">
            <w:pPr>
              <w:rPr>
                <w:lang w:val="uk-UA"/>
              </w:rPr>
            </w:pPr>
          </w:p>
        </w:tc>
        <w:tc>
          <w:tcPr>
            <w:tcW w:w="479" w:type="pct"/>
          </w:tcPr>
          <w:p w:rsidR="00985F48" w:rsidRDefault="00C331C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2022</w:t>
            </w:r>
            <w:r w:rsidR="00985F48">
              <w:rPr>
                <w:lang w:val="uk-UA"/>
              </w:rPr>
              <w:t xml:space="preserve"> рік</w:t>
            </w:r>
          </w:p>
          <w:p w:rsidR="00985F48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847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</w:tc>
        <w:tc>
          <w:tcPr>
            <w:tcW w:w="592" w:type="pct"/>
          </w:tcPr>
          <w:p w:rsidR="00754674" w:rsidRDefault="00754674" w:rsidP="0075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754674">
              <w:rPr>
                <w:lang w:val="uk-UA"/>
              </w:rPr>
              <w:t xml:space="preserve">юджет міської територіальної громади </w:t>
            </w:r>
          </w:p>
          <w:p w:rsidR="00985F48" w:rsidRPr="00494AC7" w:rsidRDefault="00985F48" w:rsidP="00517C4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85F48" w:rsidRDefault="00985F4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Позабюджетні кошти</w:t>
            </w:r>
          </w:p>
          <w:p w:rsidR="00985F48" w:rsidRDefault="00985F48" w:rsidP="00517C49">
            <w:pPr>
              <w:jc w:val="center"/>
              <w:rPr>
                <w:lang w:val="uk-UA"/>
              </w:rPr>
            </w:pPr>
          </w:p>
        </w:tc>
        <w:tc>
          <w:tcPr>
            <w:tcW w:w="550" w:type="pct"/>
          </w:tcPr>
          <w:p w:rsidR="00985F48" w:rsidRDefault="00735EEC" w:rsidP="0075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72,4</w:t>
            </w:r>
          </w:p>
          <w:p w:rsidR="005C5304" w:rsidRDefault="005C5304" w:rsidP="00754674">
            <w:pPr>
              <w:jc w:val="center"/>
              <w:rPr>
                <w:lang w:val="uk-UA"/>
              </w:rPr>
            </w:pPr>
          </w:p>
          <w:p w:rsidR="005C5304" w:rsidRDefault="005C5304" w:rsidP="00754674">
            <w:pPr>
              <w:jc w:val="center"/>
              <w:rPr>
                <w:lang w:val="uk-UA"/>
              </w:rPr>
            </w:pPr>
          </w:p>
          <w:p w:rsidR="005C5304" w:rsidRDefault="005C5304" w:rsidP="00754674">
            <w:pPr>
              <w:jc w:val="center"/>
              <w:rPr>
                <w:lang w:val="uk-UA"/>
              </w:rPr>
            </w:pPr>
          </w:p>
          <w:p w:rsidR="005C5304" w:rsidRDefault="005C5304" w:rsidP="00754674">
            <w:pPr>
              <w:jc w:val="center"/>
              <w:rPr>
                <w:lang w:val="uk-UA"/>
              </w:rPr>
            </w:pPr>
          </w:p>
          <w:p w:rsidR="005C5304" w:rsidRPr="0009050A" w:rsidRDefault="005C5304" w:rsidP="0075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62,0</w:t>
            </w:r>
          </w:p>
        </w:tc>
        <w:tc>
          <w:tcPr>
            <w:tcW w:w="804" w:type="pct"/>
          </w:tcPr>
          <w:p w:rsidR="00985F48" w:rsidRDefault="00985F48" w:rsidP="00517C4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Покращення якості надання дітям послуг з оздоровлення</w:t>
            </w:r>
          </w:p>
          <w:p w:rsidR="00985F48" w:rsidRDefault="00985F48" w:rsidP="00517C49">
            <w:pPr>
              <w:rPr>
                <w:lang w:val="uk-UA"/>
              </w:rPr>
            </w:pPr>
          </w:p>
        </w:tc>
      </w:tr>
      <w:tr w:rsidR="00CC2471" w:rsidRPr="00C4737B" w:rsidTr="005C5304">
        <w:trPr>
          <w:trHeight w:val="1129"/>
        </w:trPr>
        <w:tc>
          <w:tcPr>
            <w:tcW w:w="197" w:type="pct"/>
          </w:tcPr>
          <w:p w:rsidR="00CC2471" w:rsidRDefault="00CC2471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  <w:p w:rsidR="00CC2471" w:rsidRDefault="00CC2471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  <w:p w:rsidR="00CC2471" w:rsidRDefault="00CC2471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  <w:p w:rsidR="00CC2471" w:rsidRPr="00783E8F" w:rsidRDefault="00CC2471" w:rsidP="00517C49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624" w:type="pct"/>
          </w:tcPr>
          <w:p w:rsidR="00CC2471" w:rsidRDefault="00CC2471" w:rsidP="00517C4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Оздоровча діяльність</w:t>
            </w:r>
          </w:p>
          <w:p w:rsidR="00CC2471" w:rsidRDefault="00CC2471" w:rsidP="00517C49">
            <w:pPr>
              <w:rPr>
                <w:color w:val="000000"/>
                <w:lang w:val="uk-UA"/>
              </w:rPr>
            </w:pPr>
          </w:p>
          <w:p w:rsidR="00CC2471" w:rsidRPr="00783E8F" w:rsidRDefault="00CC2471" w:rsidP="00517C49">
            <w:pPr>
              <w:rPr>
                <w:lang w:val="uk-UA"/>
              </w:rPr>
            </w:pPr>
          </w:p>
        </w:tc>
        <w:tc>
          <w:tcPr>
            <w:tcW w:w="90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2.1.Забезпечення оздоровлення дітей пільгових категорій</w:t>
            </w:r>
          </w:p>
          <w:p w:rsidR="00CC2471" w:rsidRPr="00783E8F" w:rsidRDefault="00CC2471" w:rsidP="00517C49">
            <w:pPr>
              <w:rPr>
                <w:lang w:val="uk-UA"/>
              </w:rPr>
            </w:pPr>
          </w:p>
        </w:tc>
        <w:tc>
          <w:tcPr>
            <w:tcW w:w="479" w:type="pct"/>
          </w:tcPr>
          <w:p w:rsidR="00CC2471" w:rsidRDefault="00C331C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CC2471">
              <w:rPr>
                <w:lang w:val="uk-UA"/>
              </w:rPr>
              <w:t xml:space="preserve"> рік</w:t>
            </w: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  <w:p w:rsidR="00CC2471" w:rsidRPr="00783E8F" w:rsidRDefault="00CC2471" w:rsidP="00517C49">
            <w:pPr>
              <w:rPr>
                <w:lang w:val="uk-UA"/>
              </w:rPr>
            </w:pPr>
          </w:p>
        </w:tc>
        <w:tc>
          <w:tcPr>
            <w:tcW w:w="84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 xml:space="preserve"> Відділ освіти Глухівської міської ради</w:t>
            </w:r>
          </w:p>
          <w:p w:rsidR="00CC2471" w:rsidRPr="00783E8F" w:rsidRDefault="00CC2471" w:rsidP="00517C49">
            <w:pPr>
              <w:rPr>
                <w:lang w:val="uk-UA"/>
              </w:rPr>
            </w:pPr>
          </w:p>
        </w:tc>
        <w:tc>
          <w:tcPr>
            <w:tcW w:w="592" w:type="pct"/>
          </w:tcPr>
          <w:p w:rsidR="00754674" w:rsidRDefault="00754674" w:rsidP="0075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754674">
              <w:rPr>
                <w:lang w:val="uk-UA"/>
              </w:rPr>
              <w:t xml:space="preserve">юджет міської територіальної громади </w:t>
            </w: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  <w:p w:rsidR="00CC2471" w:rsidRPr="00783E8F" w:rsidRDefault="00CC2471" w:rsidP="00517C49">
            <w:pPr>
              <w:rPr>
                <w:lang w:val="uk-UA"/>
              </w:rPr>
            </w:pPr>
          </w:p>
        </w:tc>
        <w:tc>
          <w:tcPr>
            <w:tcW w:w="550" w:type="pct"/>
          </w:tcPr>
          <w:p w:rsidR="00CC2471" w:rsidRPr="00783E8F" w:rsidRDefault="00735EEC" w:rsidP="0075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400,0</w:t>
            </w:r>
          </w:p>
        </w:tc>
        <w:tc>
          <w:tcPr>
            <w:tcW w:w="804" w:type="pct"/>
          </w:tcPr>
          <w:p w:rsidR="00CC2471" w:rsidRPr="00783E8F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Збільшення кількості дітей пільгових категорій охоплених оздоровленням</w:t>
            </w:r>
          </w:p>
        </w:tc>
      </w:tr>
      <w:tr w:rsidR="00CC2471" w:rsidRPr="00C4737B" w:rsidTr="005C5304">
        <w:trPr>
          <w:trHeight w:val="3257"/>
        </w:trPr>
        <w:tc>
          <w:tcPr>
            <w:tcW w:w="197" w:type="pct"/>
            <w:vMerge w:val="restart"/>
          </w:tcPr>
          <w:p w:rsidR="00CC2471" w:rsidRDefault="00CC2471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24" w:type="pct"/>
            <w:vMerge w:val="restart"/>
          </w:tcPr>
          <w:p w:rsidR="00CC2471" w:rsidRDefault="00CC2471" w:rsidP="00517C4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Координація та контроль за дотриманням вимог та норм проведення оздоровчо-відпочинкового процесу, діяльністю закладів оздоровлення та відпочинку</w:t>
            </w:r>
          </w:p>
          <w:p w:rsidR="00CC2471" w:rsidRDefault="00CC2471" w:rsidP="00517C49">
            <w:pPr>
              <w:rPr>
                <w:color w:val="000000"/>
                <w:lang w:val="uk-UA"/>
              </w:rPr>
            </w:pPr>
          </w:p>
        </w:tc>
        <w:tc>
          <w:tcPr>
            <w:tcW w:w="90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3.1. Проведення нарад, семінарів, тренінгів, засідань у форматі «круглого столу» щодо організації, проведення, аналізу та підведення підсумків оздоровчо-відпочинкової кампанії</w:t>
            </w:r>
          </w:p>
          <w:p w:rsidR="00CC2471" w:rsidRDefault="00CC2471" w:rsidP="00517C49">
            <w:pPr>
              <w:rPr>
                <w:lang w:val="uk-UA"/>
              </w:rPr>
            </w:pPr>
          </w:p>
        </w:tc>
        <w:tc>
          <w:tcPr>
            <w:tcW w:w="479" w:type="pct"/>
          </w:tcPr>
          <w:p w:rsidR="00CC2471" w:rsidRDefault="00C331C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2022 </w:t>
            </w:r>
            <w:r w:rsidR="00CC2471">
              <w:rPr>
                <w:lang w:val="uk-UA"/>
              </w:rPr>
              <w:t>рік</w:t>
            </w: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84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  <w:p w:rsidR="00754674" w:rsidRDefault="00036F63" w:rsidP="00517C4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CC2471">
              <w:rPr>
                <w:lang w:val="uk-UA"/>
              </w:rPr>
              <w:t>правління соціального захисту населення Глухівської міської ради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92" w:type="pct"/>
          </w:tcPr>
          <w:p w:rsidR="00CC2471" w:rsidRDefault="00CC2471" w:rsidP="00517C49">
            <w:pPr>
              <w:jc w:val="center"/>
              <w:rPr>
                <w:lang w:val="uk-UA"/>
              </w:rPr>
            </w:pP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550" w:type="pct"/>
          </w:tcPr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804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Підвищення рівня проведення заходів, спрямованих на здійснення координації та контролю за проведенням оздоровчо-відпочинкового процесу</w:t>
            </w:r>
          </w:p>
          <w:p w:rsidR="00CC2471" w:rsidRDefault="00CC2471" w:rsidP="00517C49">
            <w:pPr>
              <w:rPr>
                <w:lang w:val="uk-UA"/>
              </w:rPr>
            </w:pPr>
          </w:p>
        </w:tc>
      </w:tr>
      <w:tr w:rsidR="00CC2471" w:rsidRPr="00C4737B" w:rsidTr="005C5304">
        <w:trPr>
          <w:trHeight w:val="360"/>
        </w:trPr>
        <w:tc>
          <w:tcPr>
            <w:tcW w:w="197" w:type="pct"/>
            <w:vMerge/>
          </w:tcPr>
          <w:p w:rsidR="00CC2471" w:rsidRDefault="00CC2471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624" w:type="pct"/>
            <w:vMerge/>
          </w:tcPr>
          <w:p w:rsidR="00CC2471" w:rsidRDefault="00CC2471" w:rsidP="00517C49">
            <w:pPr>
              <w:rPr>
                <w:color w:val="000000"/>
                <w:lang w:val="uk-UA"/>
              </w:rPr>
            </w:pPr>
          </w:p>
        </w:tc>
        <w:tc>
          <w:tcPr>
            <w:tcW w:w="90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 xml:space="preserve">3.2. Проведення заходів, спрямованих на координацію та контроль за дотриманням вимог та норм проведення оздоровчо-відпочинкового процесу, діяльністю закладів оздоровлення </w:t>
            </w:r>
            <w:r>
              <w:rPr>
                <w:lang w:val="uk-UA"/>
              </w:rPr>
              <w:lastRenderedPageBreak/>
              <w:t>та відпочинку, упровадження виховного компоненту</w:t>
            </w:r>
          </w:p>
          <w:p w:rsidR="00CC2471" w:rsidRDefault="00CC2471" w:rsidP="00517C49">
            <w:pPr>
              <w:rPr>
                <w:lang w:val="uk-UA"/>
              </w:rPr>
            </w:pPr>
          </w:p>
        </w:tc>
        <w:tc>
          <w:tcPr>
            <w:tcW w:w="479" w:type="pct"/>
          </w:tcPr>
          <w:p w:rsidR="00CC2471" w:rsidRDefault="00C331C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2022</w:t>
            </w:r>
            <w:r w:rsidR="00CC2471">
              <w:rPr>
                <w:lang w:val="uk-UA"/>
              </w:rPr>
              <w:t xml:space="preserve"> рік</w:t>
            </w:r>
          </w:p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84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  <w:p w:rsidR="00CC2471" w:rsidRDefault="00CC2471" w:rsidP="00517C49">
            <w:pPr>
              <w:rPr>
                <w:lang w:val="uk-UA"/>
              </w:rPr>
            </w:pPr>
          </w:p>
        </w:tc>
        <w:tc>
          <w:tcPr>
            <w:tcW w:w="592" w:type="pct"/>
          </w:tcPr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550" w:type="pct"/>
          </w:tcPr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804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Підвищення рівня контролю за дотриманням вимог та норм проведення оздоровчо-відпочинкового процесу та діяльністю закладів оздоровлення та відпочинку</w:t>
            </w:r>
          </w:p>
          <w:p w:rsidR="00CC2471" w:rsidRDefault="00CC2471" w:rsidP="00517C49">
            <w:pPr>
              <w:rPr>
                <w:lang w:val="uk-UA"/>
              </w:rPr>
            </w:pPr>
          </w:p>
        </w:tc>
      </w:tr>
      <w:tr w:rsidR="00CC2471" w:rsidRPr="00C4737B" w:rsidTr="005C5304">
        <w:trPr>
          <w:trHeight w:val="3113"/>
        </w:trPr>
        <w:tc>
          <w:tcPr>
            <w:tcW w:w="197" w:type="pct"/>
          </w:tcPr>
          <w:p w:rsidR="00CC2471" w:rsidRDefault="00CC2471" w:rsidP="00517C49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624" w:type="pct"/>
          </w:tcPr>
          <w:p w:rsidR="00CC2471" w:rsidRDefault="00CC2471" w:rsidP="00517C49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Проведення ефективної інформаційної кампанії щодо висвітлення процесу організації та проведення оздоровлення та відпочинку</w:t>
            </w:r>
          </w:p>
        </w:tc>
        <w:tc>
          <w:tcPr>
            <w:tcW w:w="90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4.1. Проведення ефективної інформаційної кампанії щодо можливостей отримання оздоровчих послуг, висвітлення підготовки, ходу та підсумків проведення оздоровлення та відпочинку на міському і обласному рівнях</w:t>
            </w:r>
          </w:p>
        </w:tc>
        <w:tc>
          <w:tcPr>
            <w:tcW w:w="479" w:type="pct"/>
          </w:tcPr>
          <w:p w:rsidR="00CC2471" w:rsidRDefault="00C331C8" w:rsidP="00517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CC2471">
              <w:rPr>
                <w:lang w:val="uk-UA"/>
              </w:rPr>
              <w:t xml:space="preserve"> рік</w:t>
            </w:r>
          </w:p>
        </w:tc>
        <w:tc>
          <w:tcPr>
            <w:tcW w:w="847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Відділ освіти Глухівської міської ради</w:t>
            </w:r>
          </w:p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Заклади оздоровлення та відпочинку міста</w:t>
            </w:r>
          </w:p>
        </w:tc>
        <w:tc>
          <w:tcPr>
            <w:tcW w:w="592" w:type="pct"/>
          </w:tcPr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550" w:type="pct"/>
          </w:tcPr>
          <w:p w:rsidR="00CC2471" w:rsidRDefault="00CC2471" w:rsidP="00517C49">
            <w:pPr>
              <w:jc w:val="center"/>
              <w:rPr>
                <w:lang w:val="uk-UA"/>
              </w:rPr>
            </w:pPr>
          </w:p>
        </w:tc>
        <w:tc>
          <w:tcPr>
            <w:tcW w:w="804" w:type="pct"/>
          </w:tcPr>
          <w:p w:rsidR="00CC2471" w:rsidRDefault="00CC2471" w:rsidP="00517C49">
            <w:pPr>
              <w:rPr>
                <w:lang w:val="uk-UA"/>
              </w:rPr>
            </w:pPr>
            <w:r>
              <w:rPr>
                <w:lang w:val="uk-UA"/>
              </w:rPr>
              <w:t>Підвищення рівня поінформованості населення щодо можливостей отримання оздоровчих послуг, збільшення кількості дітей, забезпечених послугами оздоровлення та відпочинку</w:t>
            </w:r>
          </w:p>
        </w:tc>
      </w:tr>
      <w:tr w:rsidR="00CC2471" w:rsidRPr="00CB7F31" w:rsidTr="001F6DC2">
        <w:trPr>
          <w:trHeight w:val="3771"/>
        </w:trPr>
        <w:tc>
          <w:tcPr>
            <w:tcW w:w="3054" w:type="pct"/>
            <w:gridSpan w:val="5"/>
          </w:tcPr>
          <w:p w:rsidR="00CC2471" w:rsidRDefault="00CC2471" w:rsidP="00517C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CC2471" w:rsidRPr="004937FB" w:rsidRDefault="00CC2471" w:rsidP="00517C49">
            <w:pPr>
              <w:rPr>
                <w:lang w:val="uk-UA"/>
              </w:rPr>
            </w:pPr>
          </w:p>
          <w:p w:rsidR="00CC2471" w:rsidRPr="004937FB" w:rsidRDefault="00CC2471" w:rsidP="00517C49">
            <w:pPr>
              <w:rPr>
                <w:lang w:val="uk-UA"/>
              </w:rPr>
            </w:pPr>
          </w:p>
          <w:p w:rsidR="00CC2471" w:rsidRDefault="00CC2471" w:rsidP="00517C49">
            <w:pPr>
              <w:rPr>
                <w:lang w:val="uk-UA"/>
              </w:rPr>
            </w:pPr>
          </w:p>
          <w:p w:rsidR="00CC2471" w:rsidRPr="004937FB" w:rsidRDefault="00CC2471" w:rsidP="00517C49">
            <w:pPr>
              <w:rPr>
                <w:lang w:val="uk-UA"/>
              </w:rPr>
            </w:pPr>
          </w:p>
          <w:p w:rsidR="00CC2471" w:rsidRPr="004937FB" w:rsidRDefault="00CC2471" w:rsidP="00517C49">
            <w:pPr>
              <w:rPr>
                <w:lang w:val="uk-UA"/>
              </w:rPr>
            </w:pPr>
            <w:r w:rsidRPr="00CB7F31">
              <w:rPr>
                <w:b/>
                <w:lang w:val="uk-UA"/>
              </w:rPr>
              <w:t>УСЬОГО:</w:t>
            </w:r>
          </w:p>
        </w:tc>
        <w:tc>
          <w:tcPr>
            <w:tcW w:w="592" w:type="pct"/>
          </w:tcPr>
          <w:p w:rsidR="00CC2471" w:rsidRPr="0049670B" w:rsidRDefault="00CC2471" w:rsidP="00517C49">
            <w:pPr>
              <w:jc w:val="center"/>
              <w:rPr>
                <w:lang w:val="uk-UA"/>
              </w:rPr>
            </w:pPr>
            <w:r w:rsidRPr="0049670B">
              <w:rPr>
                <w:lang w:val="uk-UA"/>
              </w:rPr>
              <w:t>Обласний бюджет</w:t>
            </w:r>
          </w:p>
          <w:p w:rsidR="00CC2471" w:rsidRPr="0049670B" w:rsidRDefault="00CC2471" w:rsidP="00517C4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73F31" w:rsidRDefault="00F73F31" w:rsidP="00F73F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754674">
              <w:rPr>
                <w:lang w:val="uk-UA"/>
              </w:rPr>
              <w:t xml:space="preserve">юджет міської територіальної громади </w:t>
            </w:r>
          </w:p>
          <w:p w:rsidR="00CC2471" w:rsidRDefault="00CC2471" w:rsidP="00517C4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73F31" w:rsidRPr="0049670B" w:rsidRDefault="00F73F31" w:rsidP="00517C4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2471" w:rsidRPr="0049670B" w:rsidRDefault="00CC2471" w:rsidP="00517C49">
            <w:pPr>
              <w:jc w:val="center"/>
              <w:rPr>
                <w:lang w:val="uk-UA"/>
              </w:rPr>
            </w:pPr>
            <w:r w:rsidRPr="0049670B">
              <w:rPr>
                <w:lang w:val="uk-UA"/>
              </w:rPr>
              <w:t>Позабюджетні кошти</w:t>
            </w:r>
          </w:p>
          <w:p w:rsidR="00CC2471" w:rsidRPr="0049670B" w:rsidRDefault="00CC2471" w:rsidP="00517C49">
            <w:pPr>
              <w:jc w:val="center"/>
              <w:rPr>
                <w:lang w:val="uk-UA"/>
              </w:rPr>
            </w:pPr>
          </w:p>
          <w:p w:rsidR="00CC2471" w:rsidRPr="0049670B" w:rsidRDefault="00CC2471" w:rsidP="00517C49">
            <w:pPr>
              <w:jc w:val="center"/>
              <w:rPr>
                <w:lang w:val="uk-UA"/>
              </w:rPr>
            </w:pPr>
          </w:p>
          <w:p w:rsidR="00CC2471" w:rsidRPr="0049670B" w:rsidRDefault="00CC2471" w:rsidP="00517C49">
            <w:pPr>
              <w:rPr>
                <w:b/>
                <w:lang w:val="uk-UA"/>
              </w:rPr>
            </w:pPr>
          </w:p>
        </w:tc>
        <w:tc>
          <w:tcPr>
            <w:tcW w:w="550" w:type="pct"/>
          </w:tcPr>
          <w:p w:rsidR="00CC2471" w:rsidRPr="0049670B" w:rsidRDefault="00735EEC" w:rsidP="00517C4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у межах фінансування</w:t>
            </w:r>
          </w:p>
          <w:p w:rsidR="00CC2471" w:rsidRPr="0049670B" w:rsidRDefault="00CC2471" w:rsidP="00517C49">
            <w:pPr>
              <w:jc w:val="center"/>
              <w:rPr>
                <w:b/>
                <w:lang w:val="uk-UA"/>
              </w:rPr>
            </w:pPr>
          </w:p>
          <w:p w:rsidR="00CC2471" w:rsidRPr="0049670B" w:rsidRDefault="00CC2471" w:rsidP="00517C49">
            <w:pPr>
              <w:jc w:val="center"/>
              <w:rPr>
                <w:b/>
                <w:lang w:val="uk-UA"/>
              </w:rPr>
            </w:pPr>
          </w:p>
          <w:p w:rsidR="00CC2471" w:rsidRDefault="005C5304" w:rsidP="00517C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622</w:t>
            </w:r>
            <w:r w:rsidR="00735EEC">
              <w:rPr>
                <w:b/>
                <w:lang w:val="uk-UA"/>
              </w:rPr>
              <w:t>,4</w:t>
            </w: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242,0</w:t>
            </w: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</w:p>
          <w:p w:rsidR="005C5304" w:rsidRDefault="005C5304" w:rsidP="00517C49">
            <w:pPr>
              <w:jc w:val="center"/>
              <w:rPr>
                <w:b/>
                <w:lang w:val="uk-UA"/>
              </w:rPr>
            </w:pPr>
          </w:p>
          <w:p w:rsidR="005C5304" w:rsidRPr="0049670B" w:rsidRDefault="005C5304" w:rsidP="00517C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864,4</w:t>
            </w:r>
          </w:p>
          <w:p w:rsidR="00CC2471" w:rsidRPr="0049670B" w:rsidRDefault="00CC2471" w:rsidP="00517C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04" w:type="pct"/>
          </w:tcPr>
          <w:p w:rsidR="00CC2471" w:rsidRPr="00CB7F31" w:rsidRDefault="00CC2471" w:rsidP="00517C49">
            <w:pPr>
              <w:rPr>
                <w:b/>
                <w:lang w:val="uk-UA"/>
              </w:rPr>
            </w:pPr>
          </w:p>
        </w:tc>
      </w:tr>
    </w:tbl>
    <w:p w:rsidR="00985F48" w:rsidRPr="00BE5C97" w:rsidRDefault="00985F48" w:rsidP="00985F48">
      <w:pPr>
        <w:tabs>
          <w:tab w:val="left" w:pos="11395"/>
        </w:tabs>
        <w:rPr>
          <w:lang w:val="uk-UA"/>
        </w:rPr>
      </w:pPr>
      <w:r>
        <w:rPr>
          <w:lang w:val="uk-UA"/>
        </w:rPr>
        <w:tab/>
      </w:r>
    </w:p>
    <w:p w:rsidR="001C000D" w:rsidRDefault="001C000D" w:rsidP="001C000D">
      <w:pPr>
        <w:pStyle w:val="2"/>
        <w:rPr>
          <w:b w:val="0"/>
          <w:bCs w:val="0"/>
        </w:rPr>
      </w:pPr>
      <w:r>
        <w:t xml:space="preserve">Міський голова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Надія ВАЙЛО</w:t>
      </w:r>
    </w:p>
    <w:p w:rsidR="00985F48" w:rsidRDefault="00985F48" w:rsidP="00985F48"/>
    <w:sectPr w:rsidR="00985F48" w:rsidSect="002150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A4C20"/>
    <w:multiLevelType w:val="hybridMultilevel"/>
    <w:tmpl w:val="CE02A3F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5F48"/>
    <w:rsid w:val="00036F63"/>
    <w:rsid w:val="000523C3"/>
    <w:rsid w:val="00072801"/>
    <w:rsid w:val="000A52C3"/>
    <w:rsid w:val="000B46D1"/>
    <w:rsid w:val="0012270A"/>
    <w:rsid w:val="00143E63"/>
    <w:rsid w:val="001B2B63"/>
    <w:rsid w:val="001B673D"/>
    <w:rsid w:val="001C000D"/>
    <w:rsid w:val="001C4653"/>
    <w:rsid w:val="001F6DC2"/>
    <w:rsid w:val="00200430"/>
    <w:rsid w:val="00210243"/>
    <w:rsid w:val="00223783"/>
    <w:rsid w:val="00226215"/>
    <w:rsid w:val="00227BFD"/>
    <w:rsid w:val="002D2D08"/>
    <w:rsid w:val="002D5B3D"/>
    <w:rsid w:val="00366CA0"/>
    <w:rsid w:val="003C1766"/>
    <w:rsid w:val="003D07B2"/>
    <w:rsid w:val="00421080"/>
    <w:rsid w:val="004377C7"/>
    <w:rsid w:val="004A2A7D"/>
    <w:rsid w:val="004B56D4"/>
    <w:rsid w:val="004B65AB"/>
    <w:rsid w:val="004C6246"/>
    <w:rsid w:val="00587109"/>
    <w:rsid w:val="005A0611"/>
    <w:rsid w:val="005C00A4"/>
    <w:rsid w:val="005C4B46"/>
    <w:rsid w:val="005C5304"/>
    <w:rsid w:val="005E0507"/>
    <w:rsid w:val="005E4374"/>
    <w:rsid w:val="006062CD"/>
    <w:rsid w:val="0063153D"/>
    <w:rsid w:val="006453D9"/>
    <w:rsid w:val="00672E7F"/>
    <w:rsid w:val="00735EEC"/>
    <w:rsid w:val="00754674"/>
    <w:rsid w:val="00783EFB"/>
    <w:rsid w:val="007A36CC"/>
    <w:rsid w:val="007F315F"/>
    <w:rsid w:val="0083306E"/>
    <w:rsid w:val="00842A57"/>
    <w:rsid w:val="00872EEA"/>
    <w:rsid w:val="008A1CCE"/>
    <w:rsid w:val="00985F48"/>
    <w:rsid w:val="009A171A"/>
    <w:rsid w:val="00A02765"/>
    <w:rsid w:val="00A26CD8"/>
    <w:rsid w:val="00A40E47"/>
    <w:rsid w:val="00A84443"/>
    <w:rsid w:val="00AB0C22"/>
    <w:rsid w:val="00AE4CC6"/>
    <w:rsid w:val="00B178FD"/>
    <w:rsid w:val="00B77BE2"/>
    <w:rsid w:val="00BE0DF3"/>
    <w:rsid w:val="00C331C8"/>
    <w:rsid w:val="00CC2471"/>
    <w:rsid w:val="00CE7144"/>
    <w:rsid w:val="00D10AA1"/>
    <w:rsid w:val="00D20DF8"/>
    <w:rsid w:val="00D21C18"/>
    <w:rsid w:val="00D360E3"/>
    <w:rsid w:val="00DA3D5F"/>
    <w:rsid w:val="00DA741A"/>
    <w:rsid w:val="00DB7D3B"/>
    <w:rsid w:val="00DC5267"/>
    <w:rsid w:val="00DD3407"/>
    <w:rsid w:val="00E06B2E"/>
    <w:rsid w:val="00E37BC7"/>
    <w:rsid w:val="00E776C2"/>
    <w:rsid w:val="00EC229A"/>
    <w:rsid w:val="00F0747A"/>
    <w:rsid w:val="00F15CBC"/>
    <w:rsid w:val="00F220FD"/>
    <w:rsid w:val="00F23E49"/>
    <w:rsid w:val="00F25337"/>
    <w:rsid w:val="00F571A9"/>
    <w:rsid w:val="00F619BB"/>
    <w:rsid w:val="00F73F31"/>
    <w:rsid w:val="00F74070"/>
    <w:rsid w:val="00FA4D50"/>
    <w:rsid w:val="00FB2502"/>
    <w:rsid w:val="00FB5FF5"/>
    <w:rsid w:val="00FD3EFC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48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F48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85F48"/>
    <w:pPr>
      <w:keepNext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85F48"/>
    <w:pPr>
      <w:keepNext/>
      <w:ind w:left="36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85F48"/>
    <w:pPr>
      <w:keepNext/>
      <w:jc w:val="right"/>
      <w:outlineLvl w:val="3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985F48"/>
    <w:pPr>
      <w:keepNext/>
      <w:jc w:val="center"/>
      <w:outlineLvl w:val="6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F48"/>
    <w:rPr>
      <w:rFonts w:eastAsia="Times New Roman"/>
      <w:b/>
      <w:bCs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985F48"/>
    <w:rPr>
      <w:rFonts w:eastAsia="Times New Roman"/>
      <w:b/>
      <w:bCs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985F48"/>
    <w:rPr>
      <w:rFonts w:eastAsia="Times New Roman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985F48"/>
    <w:rPr>
      <w:rFonts w:eastAsia="Times New Roman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985F48"/>
    <w:rPr>
      <w:rFonts w:eastAsia="Times New Roman"/>
      <w:szCs w:val="28"/>
      <w:lang w:val="uk-UA" w:eastAsia="ru-RU"/>
    </w:rPr>
  </w:style>
  <w:style w:type="paragraph" w:styleId="21">
    <w:name w:val="Body Text Indent 2"/>
    <w:basedOn w:val="a"/>
    <w:link w:val="22"/>
    <w:uiPriority w:val="99"/>
    <w:rsid w:val="00985F48"/>
    <w:pPr>
      <w:ind w:left="360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85F48"/>
    <w:rPr>
      <w:rFonts w:eastAsia="Times New Roman"/>
      <w:szCs w:val="28"/>
      <w:lang w:val="uk-UA" w:eastAsia="ru-RU"/>
    </w:rPr>
  </w:style>
  <w:style w:type="paragraph" w:styleId="31">
    <w:name w:val="Body Text Indent 3"/>
    <w:basedOn w:val="a"/>
    <w:link w:val="32"/>
    <w:uiPriority w:val="99"/>
    <w:rsid w:val="00985F48"/>
    <w:pPr>
      <w:ind w:firstLine="720"/>
      <w:jc w:val="both"/>
    </w:pPr>
    <w:rPr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85F48"/>
    <w:rPr>
      <w:rFonts w:eastAsia="Times New Roman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CEED1-D5DA-4C99-BD11-242F7831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31</cp:revision>
  <cp:lastPrinted>2021-11-10T11:40:00Z</cp:lastPrinted>
  <dcterms:created xsi:type="dcterms:W3CDTF">2021-10-04T08:03:00Z</dcterms:created>
  <dcterms:modified xsi:type="dcterms:W3CDTF">2022-01-10T07:45:00Z</dcterms:modified>
</cp:coreProperties>
</file>